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5407" w14:textId="19587AED" w:rsidR="00DF7C79" w:rsidRPr="006D481E" w:rsidRDefault="00930267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1E">
        <w:rPr>
          <w:rFonts w:ascii="Times New Roman" w:hAnsi="Times New Roman" w:cs="Times New Roman"/>
          <w:b/>
          <w:sz w:val="24"/>
          <w:szCs w:val="24"/>
        </w:rPr>
        <w:t>TECHNICZNE ASPEKTY PISANIA PRACY DYPLOMOWEJ</w:t>
      </w:r>
    </w:p>
    <w:p w14:paraId="1EAFB420" w14:textId="64E4EFBB" w:rsidR="00930267" w:rsidRPr="006D481E" w:rsidRDefault="00930267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GOSPODARKA PRZESTRZENNA</w:t>
      </w:r>
    </w:p>
    <w:p w14:paraId="30D9D737" w14:textId="2CF78F85" w:rsidR="00930267" w:rsidRPr="006D481E" w:rsidRDefault="00930267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WYDZIAŁ INŻYNIERII ŚRODOWISKA I GEODEZJI</w:t>
      </w:r>
    </w:p>
    <w:p w14:paraId="3049BB02" w14:textId="6D76A014" w:rsidR="00930267" w:rsidRPr="006D481E" w:rsidRDefault="00930267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UNIWERSYTET ROLNICZY IM HUGONA KOŁŁA</w:t>
      </w:r>
      <w:r w:rsidR="00615B50">
        <w:rPr>
          <w:rFonts w:ascii="Times New Roman" w:hAnsi="Times New Roman" w:cs="Times New Roman"/>
          <w:sz w:val="24"/>
          <w:szCs w:val="24"/>
        </w:rPr>
        <w:t>TAJA</w:t>
      </w:r>
      <w:r w:rsidRPr="006D481E">
        <w:rPr>
          <w:rFonts w:ascii="Times New Roman" w:hAnsi="Times New Roman" w:cs="Times New Roman"/>
          <w:sz w:val="24"/>
          <w:szCs w:val="24"/>
        </w:rPr>
        <w:t xml:space="preserve"> W KRAKOWIE</w:t>
      </w:r>
    </w:p>
    <w:p w14:paraId="685D2F8F" w14:textId="59F65FE2" w:rsidR="00930267" w:rsidRPr="006D481E" w:rsidRDefault="00930267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C7DA3" w14:textId="7A968835" w:rsidR="00EC6DC2" w:rsidRPr="006D481E" w:rsidRDefault="00930267" w:rsidP="00F23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b/>
          <w:sz w:val="24"/>
          <w:szCs w:val="24"/>
        </w:rPr>
        <w:t>UWAGA!</w:t>
      </w:r>
      <w:r w:rsidRPr="006D481E">
        <w:rPr>
          <w:rFonts w:ascii="Times New Roman" w:hAnsi="Times New Roman" w:cs="Times New Roman"/>
          <w:sz w:val="24"/>
          <w:szCs w:val="24"/>
        </w:rPr>
        <w:t xml:space="preserve"> Pierwsze strony pracy (tytułowa oraz załączniki) występujące przed podziękowaniami i spisem treści muszą być zgodne z aktualnym Rozporządzeniem Rektora. Niniejsza instrukcja obowiązuje na kierunku Gospodarka Przestrzenna</w:t>
      </w:r>
      <w:r w:rsidR="00615B50">
        <w:rPr>
          <w:rFonts w:ascii="Times New Roman" w:hAnsi="Times New Roman" w:cs="Times New Roman"/>
          <w:sz w:val="24"/>
          <w:szCs w:val="24"/>
        </w:rPr>
        <w:t>.</w:t>
      </w:r>
    </w:p>
    <w:p w14:paraId="54C468B9" w14:textId="4FFEC514" w:rsidR="00EC6DC2" w:rsidRPr="006D481E" w:rsidRDefault="00EC6DC2" w:rsidP="006D4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81E">
        <w:rPr>
          <w:rFonts w:ascii="Times New Roman" w:hAnsi="Times New Roman" w:cs="Times New Roman"/>
          <w:sz w:val="24"/>
          <w:szCs w:val="24"/>
          <w:u w:val="single"/>
        </w:rPr>
        <w:t>Budowa Pracy</w:t>
      </w:r>
    </w:p>
    <w:p w14:paraId="7BDB6070" w14:textId="62ED7085" w:rsidR="00EC6DC2" w:rsidRPr="006D481E" w:rsidRDefault="00EC6DC2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Praca powinna posiadać nagłówek i stopkę oddzielone od tekstu pracy pojedynczą linią. Strony należy numerować w stopce z wyrównaniem do środka. Początkowe strony powinny być pominięte w numeracji (numery stron umieszcza się począwszy od spisu treści) W nagłówku należy umieścić rodzaj pracy (inżynierska/magisterska) i </w:t>
      </w:r>
      <w:r w:rsidR="000C19DD">
        <w:rPr>
          <w:rFonts w:ascii="Times New Roman" w:hAnsi="Times New Roman" w:cs="Times New Roman"/>
          <w:sz w:val="24"/>
          <w:szCs w:val="24"/>
        </w:rPr>
        <w:t xml:space="preserve">imię oraz nazwisko jej </w:t>
      </w:r>
      <w:r w:rsidRPr="006D481E">
        <w:rPr>
          <w:rFonts w:ascii="Times New Roman" w:hAnsi="Times New Roman" w:cs="Times New Roman"/>
          <w:sz w:val="24"/>
          <w:szCs w:val="24"/>
        </w:rPr>
        <w:t>autora.</w:t>
      </w:r>
    </w:p>
    <w:p w14:paraId="52BF7D68" w14:textId="45E3B9E7" w:rsidR="00EC6DC2" w:rsidRPr="006D481E" w:rsidRDefault="00EC6DC2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Marginesy lustrzane: lewy 3,5 cm, prawy 2,5 cm, górny 2,5 cm, dolny 2,5 cm. Justowanie do lewego i prawego marginesu, akapity wykonywane tabulatorem (akapity ustawić automatycznie na 1,25 cm).</w:t>
      </w:r>
    </w:p>
    <w:p w14:paraId="4C5FB3BA" w14:textId="7D000914" w:rsidR="00EC6DC2" w:rsidRPr="006D481E" w:rsidRDefault="00EC6DC2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Tekst powinien być pisany w sposób ciągły krojem pisma </w:t>
      </w:r>
      <w:r w:rsidRPr="006D481E">
        <w:rPr>
          <w:rFonts w:ascii="Times New Roman" w:hAnsi="Times New Roman" w:cs="Times New Roman"/>
          <w:b/>
          <w:sz w:val="24"/>
          <w:szCs w:val="24"/>
        </w:rPr>
        <w:t>Times New Roman 12 punktów z 1,5 interlinią</w:t>
      </w:r>
      <w:r w:rsidRPr="006D481E">
        <w:rPr>
          <w:rFonts w:ascii="Times New Roman" w:hAnsi="Times New Roman" w:cs="Times New Roman"/>
          <w:sz w:val="24"/>
          <w:szCs w:val="24"/>
        </w:rPr>
        <w:t>.</w:t>
      </w:r>
      <w:r w:rsidR="00B74F05">
        <w:rPr>
          <w:rFonts w:ascii="Times New Roman" w:hAnsi="Times New Roman" w:cs="Times New Roman"/>
          <w:sz w:val="24"/>
          <w:szCs w:val="24"/>
        </w:rPr>
        <w:t xml:space="preserve"> Około 30 linii na stronie</w:t>
      </w:r>
      <w:r w:rsidR="00317666">
        <w:rPr>
          <w:rFonts w:ascii="Times New Roman" w:hAnsi="Times New Roman" w:cs="Times New Roman"/>
          <w:sz w:val="24"/>
          <w:szCs w:val="24"/>
        </w:rPr>
        <w:t>.</w:t>
      </w:r>
    </w:p>
    <w:p w14:paraId="16750B8A" w14:textId="50CBF228" w:rsidR="00EC6DC2" w:rsidRPr="006D481E" w:rsidRDefault="00EC6DC2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Stosuje się ciągłą numerację dla rysunków oraz dla tabel w obrębie całej pracy. Jeżeli rysunki i tabele pochodzą z innej pracy (cytowanie) należy źródło opisać zaraz po tytule. Rysunki (rysunki, foto</w:t>
      </w:r>
      <w:r w:rsidR="001A78BF" w:rsidRPr="006D481E">
        <w:rPr>
          <w:rFonts w:ascii="Times New Roman" w:hAnsi="Times New Roman" w:cs="Times New Roman"/>
          <w:sz w:val="24"/>
          <w:szCs w:val="24"/>
        </w:rPr>
        <w:t>g</w:t>
      </w:r>
      <w:r w:rsidRPr="006D481E">
        <w:rPr>
          <w:rFonts w:ascii="Times New Roman" w:hAnsi="Times New Roman" w:cs="Times New Roman"/>
          <w:sz w:val="24"/>
          <w:szCs w:val="24"/>
        </w:rPr>
        <w:t>rafie, wykresy) muszą być czytelne, a opisy na rysunkach ograniczone</w:t>
      </w:r>
      <w:r w:rsidR="00C459B5" w:rsidRPr="006D481E">
        <w:rPr>
          <w:rFonts w:ascii="Times New Roman" w:hAnsi="Times New Roman" w:cs="Times New Roman"/>
          <w:sz w:val="24"/>
          <w:szCs w:val="24"/>
        </w:rPr>
        <w:t xml:space="preserve"> do niezbędnego minimum. Wykresy powinny być płaskie, a słupki wypełniać wyraźnie skontrastowanymi tłami. Opisy osi na wykresach musza mieć tę samą wielkość, a wszelkie napisy muszą być wielkości proporcjonalnie do wielkości rysunku. W tekście muszą być powołania na wszystkie tabele i rysunki</w:t>
      </w:r>
      <w:r w:rsidR="00966564" w:rsidRPr="006D481E">
        <w:rPr>
          <w:rFonts w:ascii="Times New Roman" w:hAnsi="Times New Roman" w:cs="Times New Roman"/>
          <w:sz w:val="24"/>
          <w:szCs w:val="24"/>
        </w:rPr>
        <w:t>, np. tabela 1 lub (</w:t>
      </w:r>
      <w:r w:rsidR="00615B50">
        <w:rPr>
          <w:rFonts w:ascii="Times New Roman" w:hAnsi="Times New Roman" w:cs="Times New Roman"/>
          <w:sz w:val="24"/>
          <w:szCs w:val="24"/>
        </w:rPr>
        <w:t>T</w:t>
      </w:r>
      <w:r w:rsidR="00966564" w:rsidRPr="006D481E">
        <w:rPr>
          <w:rFonts w:ascii="Times New Roman" w:hAnsi="Times New Roman" w:cs="Times New Roman"/>
          <w:sz w:val="24"/>
          <w:szCs w:val="24"/>
        </w:rPr>
        <w:t>ab. 1) lub (</w:t>
      </w:r>
      <w:r w:rsidR="00615B50">
        <w:rPr>
          <w:rFonts w:ascii="Times New Roman" w:hAnsi="Times New Roman" w:cs="Times New Roman"/>
          <w:sz w:val="24"/>
          <w:szCs w:val="24"/>
        </w:rPr>
        <w:t>R</w:t>
      </w:r>
      <w:r w:rsidR="00966564" w:rsidRPr="006D481E">
        <w:rPr>
          <w:rFonts w:ascii="Times New Roman" w:hAnsi="Times New Roman" w:cs="Times New Roman"/>
          <w:sz w:val="24"/>
          <w:szCs w:val="24"/>
        </w:rPr>
        <w:t>ys. 1). Rysunki (Rys. 1) podpisuje się pod spodem:</w:t>
      </w:r>
    </w:p>
    <w:p w14:paraId="00B015EA" w14:textId="7E455765" w:rsidR="00966564" w:rsidRPr="006D481E" w:rsidRDefault="00966564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6B008" w14:textId="636E30B6" w:rsidR="00966564" w:rsidRPr="006D481E" w:rsidRDefault="00966564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D481E">
        <w:rPr>
          <w:rFonts w:ascii="Times New Roman" w:hAnsi="Times New Roman" w:cs="Times New Roman"/>
          <w:sz w:val="20"/>
          <w:szCs w:val="20"/>
        </w:rPr>
        <w:t>Rys. Nr. Tytuł rysunku wyrównany do środka czcionka 10p (</w:t>
      </w:r>
      <w:proofErr w:type="spellStart"/>
      <w:r w:rsidRPr="006D481E">
        <w:rPr>
          <w:rFonts w:ascii="Times New Roman" w:hAnsi="Times New Roman" w:cs="Times New Roman"/>
          <w:sz w:val="20"/>
          <w:szCs w:val="20"/>
        </w:rPr>
        <w:t>Strack</w:t>
      </w:r>
      <w:proofErr w:type="spellEnd"/>
      <w:r w:rsidR="00615B50">
        <w:rPr>
          <w:rFonts w:ascii="Times New Roman" w:hAnsi="Times New Roman" w:cs="Times New Roman"/>
          <w:sz w:val="20"/>
          <w:szCs w:val="20"/>
        </w:rPr>
        <w:t>,</w:t>
      </w:r>
      <w:r w:rsidRPr="006D481E">
        <w:rPr>
          <w:rFonts w:ascii="Times New Roman" w:hAnsi="Times New Roman" w:cs="Times New Roman"/>
          <w:sz w:val="20"/>
          <w:szCs w:val="20"/>
        </w:rPr>
        <w:t xml:space="preserve"> 2007)</w:t>
      </w:r>
    </w:p>
    <w:p w14:paraId="77D13493" w14:textId="0360F8C7" w:rsidR="00966564" w:rsidRPr="006D481E" w:rsidRDefault="00966564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848CC" w14:textId="5FE50D84" w:rsidR="00966564" w:rsidRPr="006D481E" w:rsidRDefault="00966564" w:rsidP="006D4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lastRenderedPageBreak/>
        <w:t>Tabele (Tab. 1) powinny być zatytułowane podpisane numerami nad tabelą:</w:t>
      </w:r>
      <w:r w:rsidR="00731B19" w:rsidRPr="00731B1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B8882E6" w14:textId="6F12B0C8" w:rsidR="00966564" w:rsidRPr="006D481E" w:rsidRDefault="00966564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4D2FB" w14:textId="3B15B8C8" w:rsidR="00966564" w:rsidRPr="006D481E" w:rsidRDefault="00966564" w:rsidP="006D481E">
      <w:pPr>
        <w:spacing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D481E">
        <w:rPr>
          <w:rFonts w:ascii="Times New Roman" w:hAnsi="Times New Roman" w:cs="Times New Roman"/>
          <w:sz w:val="20"/>
          <w:szCs w:val="20"/>
        </w:rPr>
        <w:t>Tab. Nr. Tytuł tabeli wyrównany do środka czcionka 10p (Bilski</w:t>
      </w:r>
      <w:r w:rsidR="00615B50">
        <w:rPr>
          <w:rFonts w:ascii="Times New Roman" w:hAnsi="Times New Roman" w:cs="Times New Roman"/>
          <w:sz w:val="20"/>
          <w:szCs w:val="20"/>
        </w:rPr>
        <w:t>,</w:t>
      </w:r>
      <w:r w:rsidRPr="006D481E">
        <w:rPr>
          <w:rFonts w:ascii="Times New Roman" w:hAnsi="Times New Roman" w:cs="Times New Roman"/>
          <w:sz w:val="20"/>
          <w:szCs w:val="20"/>
        </w:rPr>
        <w:t xml:space="preserve"> 1981)</w:t>
      </w:r>
    </w:p>
    <w:p w14:paraId="7BFC127F" w14:textId="105E87DA" w:rsidR="00966564" w:rsidRPr="006D481E" w:rsidRDefault="00966564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E7776" w14:textId="1A548CB0" w:rsidR="00966564" w:rsidRPr="006D481E" w:rsidRDefault="00966564" w:rsidP="00960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Przypisy i objaśnienia do tabel trzeba zamieszczać bezpośrednio pod tabelami.</w:t>
      </w:r>
    </w:p>
    <w:p w14:paraId="38A5F0C3" w14:textId="612BA672" w:rsidR="00966564" w:rsidRPr="006D481E" w:rsidRDefault="00966564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Wzory matematyczne muszą znajdować się w oddzielnych wierszach tekstu, a numery wzorów powinny być wyrównane do prawej strony i umieszczone w nawiasach </w:t>
      </w:r>
      <w:proofErr w:type="gramStart"/>
      <w:r w:rsidRPr="006D481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6D481E">
        <w:rPr>
          <w:rFonts w:ascii="Times New Roman" w:hAnsi="Times New Roman" w:cs="Times New Roman"/>
          <w:sz w:val="24"/>
          <w:szCs w:val="24"/>
        </w:rPr>
        <w:t>:</w:t>
      </w:r>
    </w:p>
    <w:p w14:paraId="629D5993" w14:textId="49824766" w:rsidR="00966564" w:rsidRPr="006D481E" w:rsidRDefault="00966564" w:rsidP="006D48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9FC95" w14:textId="2B3BE9CE" w:rsidR="00966564" w:rsidRPr="006D481E" w:rsidRDefault="006D481E" w:rsidP="006D481E">
      <w:pPr>
        <w:tabs>
          <w:tab w:val="righ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y</w:t>
      </w:r>
      <w:r w:rsidR="00966564" w:rsidRPr="006D481E">
        <w:rPr>
          <w:rFonts w:ascii="Times New Roman" w:hAnsi="Times New Roman" w:cs="Times New Roman"/>
          <w:i/>
          <w:sz w:val="24"/>
          <w:szCs w:val="24"/>
        </w:rPr>
        <w:t>=</w:t>
      </w:r>
      <w:proofErr w:type="spellStart"/>
      <w:r w:rsidR="00966564" w:rsidRPr="006D481E">
        <w:rPr>
          <w:rFonts w:ascii="Times New Roman" w:hAnsi="Times New Roman" w:cs="Times New Roman"/>
          <w:i/>
          <w:sz w:val="24"/>
          <w:szCs w:val="24"/>
        </w:rPr>
        <w:t>ax+b</w:t>
      </w:r>
      <w:proofErr w:type="spellEnd"/>
      <w:r w:rsidR="00966564" w:rsidRPr="006D481E">
        <w:rPr>
          <w:rFonts w:ascii="Times New Roman" w:hAnsi="Times New Roman" w:cs="Times New Roman"/>
          <w:i/>
          <w:sz w:val="24"/>
          <w:szCs w:val="24"/>
        </w:rPr>
        <w:tab/>
      </w:r>
      <w:r w:rsidR="00966564" w:rsidRPr="006D481E">
        <w:rPr>
          <w:rFonts w:ascii="Times New Roman" w:hAnsi="Times New Roman" w:cs="Times New Roman"/>
          <w:sz w:val="24"/>
          <w:szCs w:val="24"/>
        </w:rPr>
        <w:t>(1)</w:t>
      </w:r>
    </w:p>
    <w:p w14:paraId="70667DAE" w14:textId="77777777" w:rsidR="0013485C" w:rsidRPr="0043478D" w:rsidRDefault="0013485C" w:rsidP="001348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4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OGÓLNA BUDOWA PRACY</w:t>
      </w:r>
    </w:p>
    <w:p w14:paraId="26F069FC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inżynierskie/magisterskie powinny mieć następującą budowę: </w:t>
      </w:r>
    </w:p>
    <w:p w14:paraId="701EA011" w14:textId="77777777" w:rsidR="0013485C" w:rsidRPr="00E11E89" w:rsidRDefault="0013485C" w:rsidP="0013485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2"/>
      <w:bookmarkEnd w:id="0"/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tytułowa zawierająca informacje:</w:t>
      </w:r>
    </w:p>
    <w:p w14:paraId="61EF9CDE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wydziału, kierunek studiów, imię i nazwisko autora, tytuł pracy; jednostka, w której wykonano pracę, imię i nazwisko opiekuna pracy, rok, miejsce powstania; (dopuszcza się zamieszczenie logo) </w:t>
      </w:r>
    </w:p>
    <w:p w14:paraId="4061D1AE" w14:textId="77777777" w:rsidR="0013485C" w:rsidRPr="00E11E89" w:rsidRDefault="0013485C" w:rsidP="0013485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podziękowania lub informacje o sponsorze (ewentualnie), </w:t>
      </w:r>
    </w:p>
    <w:p w14:paraId="03B5E2AC" w14:textId="77777777" w:rsidR="0013485C" w:rsidRPr="00E11E89" w:rsidRDefault="0013485C" w:rsidP="0013485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 treści, </w:t>
      </w:r>
    </w:p>
    <w:p w14:paraId="73C58785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>- cel i zakres pracy,</w:t>
      </w:r>
    </w:p>
    <w:p w14:paraId="7BECEB81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metody - w tym rozdziale należy zamieścić opis materiału będącego przedmiotem eksperymentu oraz zwarty, lecz dokładny opis zastosowanych metod badawczych. Jeśli są to metody powszechnie znane i stosowane, wystarczy je nazwać i powołać się na źródło z literatury, </w:t>
      </w:r>
    </w:p>
    <w:p w14:paraId="4B13AD2C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wyniki - prezentacja wyników własnych w formie tabel lub wykresów, fotografii i ich omówienie, </w:t>
      </w:r>
    </w:p>
    <w:p w14:paraId="4CE74DD2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>- dyskusja - opis i dyskusja podjętego problemu badawczego w oparciu o wyniki własnych badań</w:t>
      </w:r>
    </w:p>
    <w:p w14:paraId="60A14D26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dane literaturowe (dopuszcza się łączenie rozdziałów wyniki i dyskusja), </w:t>
      </w:r>
    </w:p>
    <w:p w14:paraId="27199F2C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wnioski, podsumowanie- powinny zawierać przejrzyste i uogólnione konkluzje wynikające bezpośrednio z uzyskanych wyników badawczych, </w:t>
      </w:r>
    </w:p>
    <w:p w14:paraId="1CFC11D6" w14:textId="77777777" w:rsidR="0013485C" w:rsidRPr="00E11E89" w:rsidRDefault="0013485C" w:rsidP="0013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literatura - wykaz cytowanej literatury, należy powołując się na publikacje najnowsze i o większym znaczeniu, pozycje książkowe mogą być zamieszczone, jeżeli w istotny sposób uzupełniają treść, </w:t>
      </w:r>
    </w:p>
    <w:p w14:paraId="28D3A29B" w14:textId="67AB742A" w:rsidR="0013485C" w:rsidRDefault="0013485C" w:rsidP="00F239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E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ewentualnie aneksy, indeks rzeczowy oraz inne indeksy, np. indeks nazw łacińskich albo nazw polskich, indeks autorów, nazw własnych, aneks rycin, tabel itp., </w:t>
      </w:r>
    </w:p>
    <w:p w14:paraId="379452D7" w14:textId="77777777" w:rsidR="00F2399E" w:rsidRPr="00F2399E" w:rsidRDefault="00F2399E" w:rsidP="00F239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1CD07" w14:textId="77777777" w:rsidR="0013485C" w:rsidRPr="006D481E" w:rsidRDefault="0013485C" w:rsidP="0013485C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81E">
        <w:rPr>
          <w:rFonts w:ascii="Times New Roman" w:hAnsi="Times New Roman" w:cs="Times New Roman"/>
          <w:sz w:val="24"/>
          <w:szCs w:val="24"/>
          <w:u w:val="single"/>
        </w:rPr>
        <w:t>Zestawienia</w:t>
      </w:r>
    </w:p>
    <w:p w14:paraId="77F372A3" w14:textId="77777777" w:rsidR="0013485C" w:rsidRPr="006D481E" w:rsidRDefault="0013485C" w:rsidP="00960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Na końcu pracy po ostatnim rozdziale sporządza się (jeżeli w pracy występują)</w:t>
      </w:r>
    </w:p>
    <w:p w14:paraId="5181C309" w14:textId="77777777" w:rsidR="0013485C" w:rsidRPr="006D481E" w:rsidRDefault="0013485C" w:rsidP="0096018E">
      <w:pPr>
        <w:pStyle w:val="Akapitzlist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spis literatury, aktów prawnych, stron internetowych,</w:t>
      </w:r>
    </w:p>
    <w:p w14:paraId="7A2418CB" w14:textId="77777777" w:rsidR="0013485C" w:rsidRPr="006D481E" w:rsidRDefault="0013485C" w:rsidP="0096018E">
      <w:pPr>
        <w:pStyle w:val="Akapitzlist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spis rysunków,</w:t>
      </w:r>
    </w:p>
    <w:p w14:paraId="55D80C7F" w14:textId="77777777" w:rsidR="0013485C" w:rsidRPr="006D481E" w:rsidRDefault="0013485C" w:rsidP="0096018E">
      <w:pPr>
        <w:pStyle w:val="Akapitzlist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spis tabel,</w:t>
      </w:r>
    </w:p>
    <w:p w14:paraId="5C643B94" w14:textId="77777777" w:rsidR="0013485C" w:rsidRPr="006D481E" w:rsidRDefault="0013485C" w:rsidP="0096018E">
      <w:pPr>
        <w:pStyle w:val="Akapitzlist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spis załączników.</w:t>
      </w:r>
    </w:p>
    <w:p w14:paraId="2D2DFF40" w14:textId="39038BAA" w:rsidR="0013485C" w:rsidRDefault="0013485C" w:rsidP="00960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Wszystkie pozycje literatury, rysunki, tabele i załączniki </w:t>
      </w:r>
      <w:r w:rsidRPr="006D481E">
        <w:rPr>
          <w:rFonts w:ascii="Times New Roman" w:hAnsi="Times New Roman" w:cs="Times New Roman"/>
          <w:b/>
          <w:sz w:val="24"/>
          <w:szCs w:val="24"/>
        </w:rPr>
        <w:t xml:space="preserve">muszą mieć </w:t>
      </w:r>
      <w:r w:rsidRPr="006D481E">
        <w:rPr>
          <w:rFonts w:ascii="Times New Roman" w:hAnsi="Times New Roman" w:cs="Times New Roman"/>
          <w:sz w:val="24"/>
          <w:szCs w:val="24"/>
        </w:rPr>
        <w:t>odwołan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481E">
        <w:rPr>
          <w:rFonts w:ascii="Times New Roman" w:hAnsi="Times New Roman" w:cs="Times New Roman"/>
          <w:sz w:val="24"/>
          <w:szCs w:val="24"/>
        </w:rPr>
        <w:t>e w tekście pracy.</w:t>
      </w:r>
    </w:p>
    <w:p w14:paraId="469583BE" w14:textId="59E7D8C3" w:rsidR="00966564" w:rsidRPr="006D481E" w:rsidRDefault="0013485C" w:rsidP="0096018E">
      <w:pPr>
        <w:tabs>
          <w:tab w:val="righ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ogólnej budowy pracy mogą być odstępstwa. </w:t>
      </w:r>
      <w:r w:rsidR="00966564" w:rsidRPr="006D481E">
        <w:rPr>
          <w:rFonts w:ascii="Times New Roman" w:hAnsi="Times New Roman" w:cs="Times New Roman"/>
          <w:sz w:val="24"/>
          <w:szCs w:val="24"/>
        </w:rPr>
        <w:t>Tytuły rozdziałów i podrozdziałów pierwszego i dalszych stopni należy numerować cyframi arabskimi, stosując system dziesiętny (1, 1.1, 1.1.1; 2, 2.1 itd.) według wzorów jak poniżej. Akapit 12p przed i po, interlinia podwójna.</w:t>
      </w:r>
    </w:p>
    <w:p w14:paraId="1447DD05" w14:textId="3B081258" w:rsidR="00966564" w:rsidRPr="006D481E" w:rsidRDefault="006D481E" w:rsidP="006D481E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66564" w:rsidRPr="006D481E">
        <w:rPr>
          <w:rFonts w:ascii="Times New Roman" w:hAnsi="Times New Roman" w:cs="Times New Roman"/>
          <w:b/>
          <w:sz w:val="24"/>
          <w:szCs w:val="24"/>
        </w:rPr>
        <w:t>TYTUŁ ROZDZIAŁU I STOPNIA: WERSALIKI, WIELKOŚĆ 12 PUNKTÓW, BOLD</w:t>
      </w:r>
    </w:p>
    <w:p w14:paraId="2A29005D" w14:textId="2ADCE96E" w:rsidR="00966564" w:rsidRPr="00350219" w:rsidRDefault="00350219" w:rsidP="00350219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66564" w:rsidRPr="00350219">
        <w:rPr>
          <w:rFonts w:ascii="Times New Roman" w:hAnsi="Times New Roman" w:cs="Times New Roman"/>
          <w:b/>
          <w:sz w:val="24"/>
          <w:szCs w:val="24"/>
        </w:rPr>
        <w:t xml:space="preserve">Tytuł rozdziału II stopnia: 12 punktów, </w:t>
      </w:r>
      <w:proofErr w:type="spellStart"/>
      <w:r w:rsidR="00966564" w:rsidRPr="00350219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</w:p>
    <w:p w14:paraId="16A493C3" w14:textId="44839CF5" w:rsidR="00966564" w:rsidRPr="00350219" w:rsidRDefault="00350219" w:rsidP="00350219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1.1.1. </w:t>
      </w:r>
      <w:r w:rsidR="00966564" w:rsidRPr="00350219">
        <w:rPr>
          <w:rFonts w:ascii="Times New Roman" w:hAnsi="Times New Roman" w:cs="Times New Roman"/>
          <w:b/>
          <w:i/>
          <w:sz w:val="24"/>
          <w:szCs w:val="24"/>
        </w:rPr>
        <w:t xml:space="preserve">Tytuł rozdziału III stopnia: 12 punktów, </w:t>
      </w:r>
      <w:proofErr w:type="spellStart"/>
      <w:r w:rsidR="00966564" w:rsidRPr="00350219">
        <w:rPr>
          <w:rFonts w:ascii="Times New Roman" w:hAnsi="Times New Roman" w:cs="Times New Roman"/>
          <w:b/>
          <w:i/>
          <w:sz w:val="24"/>
          <w:szCs w:val="24"/>
        </w:rPr>
        <w:t>Bold</w:t>
      </w:r>
      <w:proofErr w:type="spellEnd"/>
      <w:r w:rsidR="00966564" w:rsidRPr="0035021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966564" w:rsidRPr="00350219">
        <w:rPr>
          <w:rFonts w:ascii="Times New Roman" w:hAnsi="Times New Roman" w:cs="Times New Roman"/>
          <w:b/>
          <w:i/>
          <w:sz w:val="24"/>
          <w:szCs w:val="24"/>
        </w:rPr>
        <w:t>Italic</w:t>
      </w:r>
      <w:proofErr w:type="spellEnd"/>
    </w:p>
    <w:p w14:paraId="5B2A3CEB" w14:textId="7BD2FD79" w:rsidR="00944A67" w:rsidRPr="006D481E" w:rsidRDefault="00350219" w:rsidP="0096018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219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.1.1.1. </w:t>
      </w:r>
      <w:r w:rsidR="00E83F5E" w:rsidRPr="00350219">
        <w:rPr>
          <w:rFonts w:ascii="Times New Roman" w:hAnsi="Times New Roman" w:cs="Times New Roman"/>
          <w:i/>
          <w:sz w:val="24"/>
          <w:szCs w:val="24"/>
        </w:rPr>
        <w:t xml:space="preserve">Tytuł rozdziału IV stopnia: 12 punktów, </w:t>
      </w:r>
      <w:proofErr w:type="spellStart"/>
      <w:r w:rsidR="00E83F5E" w:rsidRPr="00350219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</w:p>
    <w:p w14:paraId="24A62BF6" w14:textId="72BA2700" w:rsidR="00944A67" w:rsidRPr="006D481E" w:rsidRDefault="00944A67" w:rsidP="004D4AF1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81E">
        <w:rPr>
          <w:rFonts w:ascii="Times New Roman" w:hAnsi="Times New Roman" w:cs="Times New Roman"/>
          <w:sz w:val="24"/>
          <w:szCs w:val="24"/>
          <w:u w:val="single"/>
        </w:rPr>
        <w:t>Literatura</w:t>
      </w:r>
    </w:p>
    <w:p w14:paraId="50E5B2B1" w14:textId="224DB753" w:rsidR="00EB6A21" w:rsidRDefault="00944A67" w:rsidP="0096018E">
      <w:pPr>
        <w:tabs>
          <w:tab w:val="righ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W spisie literatury</w:t>
      </w:r>
      <w:r w:rsidR="00C6034A">
        <w:rPr>
          <w:rFonts w:ascii="Times New Roman" w:hAnsi="Times New Roman" w:cs="Times New Roman"/>
          <w:sz w:val="24"/>
          <w:szCs w:val="24"/>
        </w:rPr>
        <w:t xml:space="preserve"> pozycje powinny być zamieszczone w kolejności alfabetycznej nazwisk autorów. Umieszcza się tylko pozycje (książki, podręczniki i artykuły z czasopism), których treści zostały wykorzystane i są cytowane. </w:t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Literaturę cytuje się w tekście w układzie nazwisko, data (nazwisko autora, rok publikacji) w nawiasach okrągłych: 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B6A21" w:rsidRPr="00EB6A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{"citationItems":[{"id":"ITEM-1","itemData":{"author":[{"dropping-particle":"","family":"Jażdżewska","given":"Iwona","non-dropping-particle":"","parse-names":false,"suffix":""}],"container-title":"Rola nauki w zachowaniu dziedzictwa kulturowego","editor":[{"dropping-particle":"","family":"Więcek","given":"Bogusław","non-dropping-particle":"","parse-names":false,"suffix":""},{"dropping-particle":"","family":"Perkowski","given":"Jan","non-dropping-particle":"","parse-names":false,"suffix":""}],"id":"ITEM-1","issued":{"date-parts":[["2010"]]},"page":"167-183","publisher":"Wydawnictwo Politechniki Łódzkiej","title":"Zastosowanie Systemów Informacji Geograficznej (GIS) w zachowaniu dziedzictwa kulturowego","type":"chapter"},"uris":["http://www.mendeley.com/documents/?uuid=2e9b5182-33a5-4ac7-94cb-810c6ab86d62"]}],"mendeley":{"formattedCitation":"(Jażdżewska, 2010)","plainTextFormattedCitation":"(Jażdżewska, 2010)","previouslyFormattedCitation":"(Jażdżewska, 2010)"},"properties":{"noteIndex":0},"schema":"https://github.com/citation-style-language/schema/raw/master/csl-citation.json"}</w:instrTex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separate"/>
      </w:r>
      <w:r w:rsidR="00EB6A21" w:rsidRPr="00EB6A21">
        <w:rPr>
          <w:rFonts w:ascii="Times New Roman" w:hAnsi="Times New Roman" w:cs="Times New Roman"/>
          <w:sz w:val="24"/>
          <w:szCs w:val="24"/>
        </w:rPr>
        <w:t>(Jażdżewska, 2010)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end"/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, według Jażdżewskiej (2010). Przy 2 autorach 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B6A21" w:rsidRPr="00EB6A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Piekarczyk","given":"Jan","non-dropping-particle":"","parse-names":false,"suffix":""},{"dropping-particle":"","family":"Królewicz","given":"Sławomir","non-dropping-particle":"","parse-names":false,"suffix":""}],"container-title":"Teledetekcja środowiska","id":"ITEM-1","issue":"39","issued":{"date-parts":[["2006"]]},"page":"103-110","title":"Identyfikacja nieużytków porolnych i odłogów porolnych na obrazach satelity TERRA-ASTER","type":"article-journal"},"uris":["http://www.mendeley.com/documents/?uuid=b2a03864-1f88-4c6f-92f1-b0436c8b833c"]}],"mendeley":{"formattedCitation":"(Piekarczyk &amp; Królewicz, 2006)","plainTextFormattedCitation":"(Piekarczyk &amp; Królewicz, 2006)","previouslyFormattedCitation":"(Piekarczyk &amp; Królewicz, 2006)"},"properties":{"noteIndex":0},"schema":"https://github.com/citation-style-language/schema/raw/master/csl-citation.json"}</w:instrTex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separate"/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(Piekarczyk </w:t>
      </w:r>
      <w:r w:rsidR="00EB6A21">
        <w:rPr>
          <w:rFonts w:ascii="Times New Roman" w:hAnsi="Times New Roman" w:cs="Times New Roman"/>
          <w:sz w:val="24"/>
          <w:szCs w:val="24"/>
        </w:rPr>
        <w:t>i</w:t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 Królewicz, 2006)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end"/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, przy 3 </w:t>
      </w:r>
      <w:r w:rsidR="00EB6A21">
        <w:rPr>
          <w:rFonts w:ascii="Times New Roman" w:hAnsi="Times New Roman" w:cs="Times New Roman"/>
          <w:sz w:val="24"/>
          <w:szCs w:val="24"/>
        </w:rPr>
        <w:t xml:space="preserve">autorach 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B6A21" w:rsidRPr="00EB6A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10.1007/s00024-013-0668-8","ISSN":"14209136","author":[{"dropping-particle":"","family":"Szostak","given":"Marta","non-dropping-particle":"","parse-names":false,"suffix":""},{"dropping-particle":"","family":"Wężyk","given":"Piotr","non-dropping-particle":"","parse-names":false,"suffix":""},{"dropping-particle":"","family":"Tompalski","given":"Piotr","non-dropping-particle":"","parse-names":false,"suffix":""}],"container-title":"Pure and Applied Geophysics","id":"ITEM-1","issued":{"date-parts":[["2013"]]},"page":"857-866","title":"Aerial Orthophoto and Airborne Laser Scanning as Monitoring Tools for Land Cover Dynamics: A Case Study from the Milicz Forest District (Poland)","type":"article-journal","volume":"171"},"uris":["http://www.mendeley.com/documents/?uuid=b718eeee-4cf9-49e4-8d55-ce405b4ed84c"]}],"mendeley":{"formattedCitation":"(Szostak, Wężyk, &amp; Tompalski, 2013)","plainTextFormattedCitation":"(Szostak, Wężyk, &amp; Tompalski, 2013)","previouslyFormattedCitation":"(Szostak, Wężyk, &amp; Tompalski, 2013)"},"properties":{"noteIndex":0},"schema":"https://github.com/citation-style-language/schema/raw/master/csl-citation.json"}</w:instrTex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separate"/>
      </w:r>
      <w:r w:rsidR="00EB6A21" w:rsidRPr="00EB6A21">
        <w:rPr>
          <w:rFonts w:ascii="Times New Roman" w:hAnsi="Times New Roman" w:cs="Times New Roman"/>
          <w:sz w:val="24"/>
          <w:szCs w:val="24"/>
        </w:rPr>
        <w:t>(Szostak, Wężyk</w:t>
      </w:r>
      <w:r w:rsidR="00EB6A21">
        <w:rPr>
          <w:rFonts w:ascii="Times New Roman" w:hAnsi="Times New Roman" w:cs="Times New Roman"/>
          <w:sz w:val="24"/>
          <w:szCs w:val="24"/>
        </w:rPr>
        <w:t xml:space="preserve"> i</w:t>
      </w:r>
      <w:r w:rsidR="00EB6A21" w:rsidRPr="00EB6A21">
        <w:rPr>
          <w:rFonts w:ascii="Times New Roman" w:hAnsi="Times New Roman" w:cs="Times New Roman"/>
          <w:sz w:val="24"/>
          <w:szCs w:val="24"/>
        </w:rPr>
        <w:t xml:space="preserve"> Tompalski, 2013)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end"/>
      </w:r>
      <w:r w:rsidR="00EB6A21" w:rsidRPr="00EB6A21">
        <w:rPr>
          <w:rFonts w:ascii="Times New Roman" w:hAnsi="Times New Roman" w:cs="Times New Roman"/>
          <w:sz w:val="24"/>
          <w:szCs w:val="24"/>
        </w:rPr>
        <w:t>, przy więcej niż 3 autorach stosowany jest skrót "i in.."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B6A21" w:rsidRPr="00EB6A21">
        <w:rPr>
          <w:rFonts w:ascii="Times New Roman" w:hAnsi="Times New Roman" w:cs="Times New Roman"/>
          <w:sz w:val="24"/>
          <w:szCs w:val="24"/>
        </w:rPr>
        <w:instrText>ADDIN CSL_CITATION {"citationItems":[{"id":"ITEM-1","itemData":{"DOI":"10.1016/j.ufug.2017.04.010","ISSN":"16188667","author":[{"dropping-particle":"","family":"Berg","given":"Magdalena","non-dropping-particle":"van den","parse-names":false,"suffix":""},{"dropping-particle":"","family":"Poppel","given":"Mireille","non-dropping-particle":"van","parse-names":false,"suffix":""},{"dropping-particle":"","family":"Smith","given":"Graham","non-dropping-particle":"","parse-names":false,"suffix":""},{"dropping-particle":"","family":"Triguero-Mas","given":"Margarita","non-dropping-particle":"","parse-names":false,"suffix":""},{"dropping-particle":"","family":"Andrusaityte","given":"Sandra","non-dropping-particle":"","parse-names":false,"suffix":""},{"dropping-particle":"","family":"Kamp","given":"Irene","non-dropping-particle":"van","parse-names":false,"suffix":""},{"dropping-particle":"","family":"Mechelen","given":"Willem","non-dropping-particle":"van","parse-names":false,"suffix":""},{"dropping-particle":"","family":"Gidlow","given":"Christopher","non-dropping-particle":"","parse-names":false,"suffix":""},{"dropping-particle":"","family":"Gražulevičiene","given":"Regina","non-dropping-particle":"","parse-names":false,"suffix":""},{"dropping-particle":"","family":"Nieuwenhuijsen","given":"Mark J.","non-dropping-particle":"","parse-names":false,"suffix":""},{"dropping-particle":"","family":"Kruize","given":"Hanneke","non-dropping-particle":"","parse-names":false,"suffix":""},{"dropping-particle":"","family":"Maas","given":"Jolanda","non-dropping-particle":"","parse-names":false,"suffix":""}],"container-title":"Urban Forestry &amp; Urban Greening","id":"ITEM-1","issue":"May","issued":{"date-parts":[["2017"]]},"page":"94-102","title":"Does time spent on visits to green space mediate the associations between the level of residential greenness and mental health?","type":"article-journal","volume":"25"},"uris":["http://www.mendeley.com/documents/?uuid=497d57be-91f5-49a9-8b4e-34879a1a951b"]}],"mendeley":{"formattedCitation":"(van den Berg i in., 2017)","plainTextFormattedCitation":"(van den Berg i in., 2017)","previouslyFormattedCitation":"(van den Berg i in., 2017)"},"properties":{"noteIndex":0},"schema":"https://github.com/citation-style-language/schema/raw/master/csl-citation.json"}</w:instrTex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separate"/>
      </w:r>
      <w:r w:rsidR="00EB6A21" w:rsidRPr="00EB6A21">
        <w:rPr>
          <w:rFonts w:ascii="Times New Roman" w:hAnsi="Times New Roman" w:cs="Times New Roman"/>
          <w:sz w:val="24"/>
          <w:szCs w:val="24"/>
        </w:rPr>
        <w:t>(van den Berg i in., 2017)</w:t>
      </w:r>
      <w:r w:rsidR="00EB6A21" w:rsidRPr="00EB6A21">
        <w:rPr>
          <w:rFonts w:ascii="Times New Roman" w:hAnsi="Times New Roman" w:cs="Times New Roman"/>
          <w:sz w:val="24"/>
          <w:szCs w:val="24"/>
        </w:rPr>
        <w:fldChar w:fldCharType="end"/>
      </w:r>
      <w:r w:rsidR="00EB6A21" w:rsidRPr="00EB6A21">
        <w:rPr>
          <w:rFonts w:ascii="Times New Roman" w:hAnsi="Times New Roman" w:cs="Times New Roman"/>
          <w:sz w:val="24"/>
          <w:szCs w:val="24"/>
        </w:rPr>
        <w:t>. W przypadku zamieszczania cytatu obowiązkowo należy w powołaniu podać strony, np. (</w:t>
      </w:r>
      <w:proofErr w:type="spellStart"/>
      <w:r w:rsidR="00EB6A21" w:rsidRPr="00EB6A21">
        <w:rPr>
          <w:rFonts w:ascii="Times New Roman" w:hAnsi="Times New Roman" w:cs="Times New Roman"/>
          <w:sz w:val="24"/>
          <w:szCs w:val="24"/>
        </w:rPr>
        <w:t>Spector</w:t>
      </w:r>
      <w:proofErr w:type="spellEnd"/>
      <w:r w:rsidR="00EB6A21" w:rsidRPr="00EB6A21">
        <w:rPr>
          <w:rFonts w:ascii="Times New Roman" w:hAnsi="Times New Roman" w:cs="Times New Roman"/>
          <w:sz w:val="24"/>
          <w:szCs w:val="24"/>
        </w:rPr>
        <w:t xml:space="preserve">, 1978, s. 83). </w:t>
      </w:r>
    </w:p>
    <w:p w14:paraId="32F12FAC" w14:textId="61FC8936" w:rsidR="00D57003" w:rsidRPr="00D57003" w:rsidRDefault="00D57003" w:rsidP="0096018E">
      <w:pPr>
        <w:tabs>
          <w:tab w:val="righ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003">
        <w:rPr>
          <w:rFonts w:ascii="Times New Roman" w:hAnsi="Times New Roman" w:cs="Times New Roman"/>
          <w:sz w:val="24"/>
          <w:szCs w:val="24"/>
        </w:rPr>
        <w:t xml:space="preserve">Przypisy bibliograficzne powinny być wykonane zgodnie ze standardem APA (American </w:t>
      </w:r>
      <w:proofErr w:type="spellStart"/>
      <w:r w:rsidRPr="00D5700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D57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00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D570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57003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57003">
        <w:rPr>
          <w:rFonts w:ascii="Times New Roman" w:hAnsi="Times New Roman" w:cs="Times New Roman"/>
          <w:sz w:val="24"/>
          <w:szCs w:val="24"/>
        </w:rPr>
        <w:t xml:space="preserve"> Manual” 6th </w:t>
      </w:r>
      <w:proofErr w:type="spellStart"/>
      <w:r w:rsidRPr="00D5700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57003">
        <w:rPr>
          <w:rFonts w:ascii="Times New Roman" w:hAnsi="Times New Roman" w:cs="Times New Roman"/>
          <w:sz w:val="24"/>
          <w:szCs w:val="24"/>
        </w:rPr>
        <w:t>)</w:t>
      </w:r>
      <w:r w:rsidR="009949A1">
        <w:rPr>
          <w:rFonts w:ascii="Times New Roman" w:hAnsi="Times New Roman" w:cs="Times New Roman"/>
          <w:sz w:val="24"/>
          <w:szCs w:val="24"/>
        </w:rPr>
        <w:t>.</w:t>
      </w:r>
    </w:p>
    <w:p w14:paraId="2AC991B9" w14:textId="4031F2EC" w:rsidR="00D57003" w:rsidRPr="00615B50" w:rsidRDefault="00615B50" w:rsidP="00615B50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50">
        <w:rPr>
          <w:rFonts w:ascii="Times New Roman" w:hAnsi="Times New Roman" w:cs="Times New Roman"/>
          <w:b/>
          <w:sz w:val="24"/>
          <w:szCs w:val="24"/>
        </w:rPr>
        <w:lastRenderedPageBreak/>
        <w:t>Przykłady:</w:t>
      </w:r>
    </w:p>
    <w:p w14:paraId="4B56E131" w14:textId="5376750B" w:rsidR="00EB6A21" w:rsidRPr="000B695B" w:rsidRDefault="00EB6A21" w:rsidP="000B695B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95B">
        <w:rPr>
          <w:rFonts w:ascii="Times New Roman" w:hAnsi="Times New Roman" w:cs="Times New Roman"/>
          <w:sz w:val="24"/>
          <w:szCs w:val="24"/>
          <w:u w:val="single"/>
        </w:rPr>
        <w:t>Rozdział książki:</w:t>
      </w:r>
    </w:p>
    <w:p w14:paraId="70B99400" w14:textId="5185FD6D" w:rsidR="00EB6A21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31AB">
        <w:rPr>
          <w:rFonts w:ascii="Times New Roman" w:hAnsi="Times New Roman" w:cs="Times New Roman"/>
          <w:noProof/>
          <w:sz w:val="24"/>
          <w:szCs w:val="24"/>
        </w:rPr>
        <w:t>Jażdżewska, I. (2010). Zastosowanie Systemów Informacji Geograficznej (GIS) w zachowaniu dziedzictwa kulturowego. W</w:t>
      </w:r>
      <w:r w:rsidR="000B695B">
        <w:rPr>
          <w:rFonts w:ascii="Times New Roman" w:hAnsi="Times New Roman" w:cs="Times New Roman"/>
          <w:noProof/>
          <w:sz w:val="24"/>
          <w:szCs w:val="24"/>
        </w:rPr>
        <w:t>:</w:t>
      </w:r>
      <w:r w:rsidRPr="00EA31AB">
        <w:rPr>
          <w:rFonts w:ascii="Times New Roman" w:hAnsi="Times New Roman" w:cs="Times New Roman"/>
          <w:noProof/>
          <w:sz w:val="24"/>
          <w:szCs w:val="24"/>
        </w:rPr>
        <w:t xml:space="preserve"> B. Więcek </w:t>
      </w:r>
      <w:r w:rsidR="000B695B">
        <w:rPr>
          <w:rFonts w:ascii="Times New Roman" w:hAnsi="Times New Roman" w:cs="Times New Roman"/>
          <w:noProof/>
          <w:sz w:val="24"/>
          <w:szCs w:val="24"/>
        </w:rPr>
        <w:t>i</w:t>
      </w:r>
      <w:r w:rsidRPr="00EA31AB">
        <w:rPr>
          <w:rFonts w:ascii="Times New Roman" w:hAnsi="Times New Roman" w:cs="Times New Roman"/>
          <w:noProof/>
          <w:sz w:val="24"/>
          <w:szCs w:val="24"/>
        </w:rPr>
        <w:t xml:space="preserve"> J. Perkowski (Red.), </w:t>
      </w:r>
      <w:r w:rsidRPr="00EA31AB">
        <w:rPr>
          <w:rFonts w:ascii="Times New Roman" w:hAnsi="Times New Roman" w:cs="Times New Roman"/>
          <w:i/>
          <w:iCs/>
          <w:noProof/>
          <w:sz w:val="24"/>
          <w:szCs w:val="24"/>
        </w:rPr>
        <w:t>Rola nauki w zachowaniu dziedzictwa kulturowego</w:t>
      </w:r>
      <w:r w:rsidRPr="00EA31AB">
        <w:rPr>
          <w:rFonts w:ascii="Times New Roman" w:hAnsi="Times New Roman" w:cs="Times New Roman"/>
          <w:noProof/>
          <w:sz w:val="24"/>
          <w:szCs w:val="24"/>
        </w:rPr>
        <w:t xml:space="preserve"> (ss. 167–183). Wydawnictwo Politechniki Łódzkiej.</w:t>
      </w:r>
    </w:p>
    <w:p w14:paraId="3C8F4362" w14:textId="77777777" w:rsidR="00EB6A21" w:rsidRPr="00EA31AB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E56DC0" w14:textId="5F18EBFA" w:rsidR="00EB6A21" w:rsidRPr="000B695B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B695B">
        <w:rPr>
          <w:rFonts w:ascii="Times New Roman" w:hAnsi="Times New Roman" w:cs="Times New Roman"/>
          <w:noProof/>
          <w:sz w:val="24"/>
          <w:szCs w:val="24"/>
          <w:u w:val="single"/>
        </w:rPr>
        <w:t>Artykuł w czasopiśmie</w:t>
      </w:r>
    </w:p>
    <w:p w14:paraId="5A21CCCE" w14:textId="77777777" w:rsidR="00EB6A21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578A2B" w14:textId="020BBDD0" w:rsidR="00EB6A21" w:rsidRPr="0096018E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A31AB">
        <w:rPr>
          <w:rFonts w:ascii="Times New Roman" w:hAnsi="Times New Roman" w:cs="Times New Roman"/>
          <w:noProof/>
          <w:sz w:val="24"/>
          <w:szCs w:val="24"/>
        </w:rPr>
        <w:t>Piekarczyk, J.</w:t>
      </w:r>
      <w:r w:rsidR="000B695B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Pr="00EA31AB">
        <w:rPr>
          <w:rFonts w:ascii="Times New Roman" w:hAnsi="Times New Roman" w:cs="Times New Roman"/>
          <w:noProof/>
          <w:sz w:val="24"/>
          <w:szCs w:val="24"/>
        </w:rPr>
        <w:t xml:space="preserve"> Królewicz, S. (2006). Identyfikacja nieużytków porolnych i odłogów porolnych na obrazach satelity TERRA-ASTER. </w:t>
      </w:r>
      <w:r w:rsidRPr="0096018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Teledetekcja środowiska</w:t>
      </w: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>, (39), 103–110.</w:t>
      </w:r>
    </w:p>
    <w:p w14:paraId="7788F935" w14:textId="085D6947" w:rsidR="00EB6A21" w:rsidRPr="0096018E" w:rsidRDefault="00EB6A21" w:rsidP="006A220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>Szostak, M., Wężyk, P.</w:t>
      </w:r>
      <w:r w:rsidR="000B695B"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</w:t>
      </w: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Tompalski, P. (2013). </w:t>
      </w:r>
      <w:r w:rsidRPr="00EB6A2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Aerial Orthophoto and Airborne Laser Scanning as Monitoring Tools for Land Cover Dynamics: A Case Study from the Milicz Forest District (Poland). </w:t>
      </w:r>
      <w:r w:rsidRPr="0096018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Pure and Applied Geophysics</w:t>
      </w: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6018E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171</w:t>
      </w: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>, 857–866. https://doi.org/10.1007/s00024-013-0668-8</w:t>
      </w:r>
    </w:p>
    <w:p w14:paraId="215290C7" w14:textId="1C582CD2" w:rsidR="00EB6A21" w:rsidRPr="0096018E" w:rsidRDefault="00EB6A21" w:rsidP="00EB6A2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DBC2F2E" w14:textId="6B30206F" w:rsidR="000B695B" w:rsidRPr="0096018E" w:rsidRDefault="000B695B" w:rsidP="00EB6A2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</w:pPr>
      <w:r w:rsidRPr="0096018E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Książka</w:t>
      </w:r>
    </w:p>
    <w:p w14:paraId="30592335" w14:textId="77777777" w:rsidR="00321415" w:rsidRPr="0096018E" w:rsidRDefault="00321415" w:rsidP="00EB6A2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</w:pPr>
    </w:p>
    <w:p w14:paraId="2015DF5F" w14:textId="52B0EFBA" w:rsidR="000B695B" w:rsidRDefault="00321415" w:rsidP="0032141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18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Woś, A. (1992). </w:t>
      </w:r>
      <w:r w:rsidRPr="00321415">
        <w:rPr>
          <w:rFonts w:ascii="Times New Roman" w:hAnsi="Times New Roman" w:cs="Times New Roman"/>
          <w:i/>
          <w:iCs/>
          <w:noProof/>
          <w:sz w:val="24"/>
          <w:szCs w:val="24"/>
        </w:rPr>
        <w:t>Strategie rozwoju rolnictwa.</w:t>
      </w:r>
      <w:r w:rsidRPr="00321415">
        <w:rPr>
          <w:rFonts w:ascii="Times New Roman" w:hAnsi="Times New Roman" w:cs="Times New Roman"/>
          <w:noProof/>
          <w:sz w:val="24"/>
          <w:szCs w:val="24"/>
        </w:rPr>
        <w:t xml:space="preserve"> Warszawa: PWN.</w:t>
      </w:r>
    </w:p>
    <w:p w14:paraId="5B8DD4F8" w14:textId="77777777" w:rsidR="00321415" w:rsidRPr="00321415" w:rsidRDefault="00321415" w:rsidP="0096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0E464F" w14:textId="08F7D83C" w:rsidR="00966564" w:rsidRPr="006D481E" w:rsidRDefault="006E61B6" w:rsidP="0096018E">
      <w:pPr>
        <w:tabs>
          <w:tab w:val="righ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UWAGA!</w:t>
      </w:r>
    </w:p>
    <w:p w14:paraId="5B73252B" w14:textId="48A155D4" w:rsidR="006E61B6" w:rsidRPr="006D481E" w:rsidRDefault="006E61B6" w:rsidP="0096018E">
      <w:pPr>
        <w:tabs>
          <w:tab w:val="righ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W przypadku wykorzystania fragmentu cudzej pracy lub cudzych ilustracji autor zobowiązany jest do podania w swojej pracy źródła oraz przestrzegania ograniczeń w publikacji wynikających z ustawy o prawie autorskim.</w:t>
      </w:r>
    </w:p>
    <w:p w14:paraId="3BD5EBB1" w14:textId="57F843C6" w:rsidR="006E61B6" w:rsidRPr="006D481E" w:rsidRDefault="006E61B6" w:rsidP="0016288F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81E">
        <w:rPr>
          <w:rFonts w:ascii="Times New Roman" w:hAnsi="Times New Roman" w:cs="Times New Roman"/>
          <w:sz w:val="24"/>
          <w:szCs w:val="24"/>
          <w:u w:val="single"/>
        </w:rPr>
        <w:t>Wersja elektroniczna pracy</w:t>
      </w:r>
    </w:p>
    <w:p w14:paraId="1DD99473" w14:textId="727090B0" w:rsidR="006D481E" w:rsidRPr="006D481E" w:rsidRDefault="006E61B6" w:rsidP="003E1051">
      <w:pPr>
        <w:tabs>
          <w:tab w:val="righ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Praca w wersji elektronicznej i wydrukowanej powinna być tożsama. </w:t>
      </w:r>
      <w:r w:rsidR="0013485C" w:rsidRPr="0013485C">
        <w:rPr>
          <w:rFonts w:ascii="Times New Roman" w:hAnsi="Times New Roman" w:cs="Times New Roman"/>
          <w:sz w:val="24"/>
          <w:szCs w:val="24"/>
        </w:rPr>
        <w:t>Do ostatecznej wersji pracy należy dołączyć streszczenie i słowa kluczowe (w wersji polskiej i angielskiej), całość zapisać w formacie „PDF” i umieścić w Archiwum prac dyplomowych (APD).</w:t>
      </w:r>
      <w:r w:rsidR="0013485C">
        <w:rPr>
          <w:rFonts w:ascii="Times New Roman" w:hAnsi="Times New Roman" w:cs="Times New Roman"/>
          <w:sz w:val="24"/>
          <w:szCs w:val="24"/>
        </w:rPr>
        <w:t xml:space="preserve"> </w:t>
      </w:r>
      <w:r w:rsidR="006D481E" w:rsidRPr="006D481E">
        <w:rPr>
          <w:rFonts w:ascii="Times New Roman" w:hAnsi="Times New Roman" w:cs="Times New Roman"/>
          <w:sz w:val="24"/>
          <w:szCs w:val="24"/>
        </w:rPr>
        <w:t>Wydruk wykonuje się dopiero po wgraniu pracy do archiwum (automatycznie nadawane są dodatkowe numery na stronach w celu weryfikacji zgodności pracy w formie elektronicznej w systemie, a wersją papierową)</w:t>
      </w:r>
      <w:r w:rsidR="0013485C">
        <w:rPr>
          <w:rFonts w:ascii="Times New Roman" w:hAnsi="Times New Roman" w:cs="Times New Roman"/>
          <w:sz w:val="24"/>
          <w:szCs w:val="24"/>
        </w:rPr>
        <w:t>.</w:t>
      </w:r>
    </w:p>
    <w:p w14:paraId="691E6185" w14:textId="499B6692" w:rsidR="006D481E" w:rsidRPr="006D481E" w:rsidRDefault="006D481E" w:rsidP="0016288F">
      <w:pPr>
        <w:tabs>
          <w:tab w:val="righ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81E">
        <w:rPr>
          <w:rFonts w:ascii="Times New Roman" w:hAnsi="Times New Roman" w:cs="Times New Roman"/>
          <w:sz w:val="24"/>
          <w:szCs w:val="24"/>
          <w:u w:val="single"/>
        </w:rPr>
        <w:t>Wydruk pracy</w:t>
      </w:r>
    </w:p>
    <w:p w14:paraId="0DB501DB" w14:textId="7BF4569B" w:rsidR="006D481E" w:rsidRPr="006D481E" w:rsidRDefault="006D481E" w:rsidP="00F2399E">
      <w:pPr>
        <w:tabs>
          <w:tab w:val="righ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>Wydruk powinien być dwustronny z marginesami lustrzanymi. Autor pracy ustala z promotorem czy egzemplarze dla promotora i recenzenta mają być wydrukowane (czy tylko wersja elektroniczna w systemie APD) oraz sposób ich oprawy (twarda/miękka). W miękkiej oprawie dostarcza się pracę dla celów archiwizacyjnych do Dziekanatu.</w:t>
      </w:r>
    </w:p>
    <w:sectPr w:rsidR="006D481E" w:rsidRPr="006D481E" w:rsidSect="001D6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A6EC" w14:textId="77777777" w:rsidR="00896AAD" w:rsidRDefault="00896AAD" w:rsidP="00661040">
      <w:pPr>
        <w:spacing w:after="0" w:line="240" w:lineRule="auto"/>
      </w:pPr>
      <w:r>
        <w:separator/>
      </w:r>
    </w:p>
  </w:endnote>
  <w:endnote w:type="continuationSeparator" w:id="0">
    <w:p w14:paraId="78B98C6A" w14:textId="77777777" w:rsidR="00896AAD" w:rsidRDefault="00896AAD" w:rsidP="0066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4614" w14:textId="77777777" w:rsidR="00627925" w:rsidRDefault="00627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7AF4" w14:textId="77777777" w:rsidR="00627925" w:rsidRDefault="006279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05F5" w14:textId="77777777" w:rsidR="00627925" w:rsidRDefault="00627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CBE6" w14:textId="77777777" w:rsidR="00896AAD" w:rsidRDefault="00896AAD" w:rsidP="00661040">
      <w:pPr>
        <w:spacing w:after="0" w:line="240" w:lineRule="auto"/>
      </w:pPr>
      <w:r>
        <w:separator/>
      </w:r>
    </w:p>
  </w:footnote>
  <w:footnote w:type="continuationSeparator" w:id="0">
    <w:p w14:paraId="12868C54" w14:textId="77777777" w:rsidR="00896AAD" w:rsidRDefault="00896AAD" w:rsidP="0066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1547" w14:textId="77777777" w:rsidR="00627925" w:rsidRDefault="00627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8F57" w14:textId="4E35CF77" w:rsidR="00661040" w:rsidRPr="006467C4" w:rsidRDefault="00661040" w:rsidP="00DC0761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6467C4">
      <w:rPr>
        <w:rFonts w:ascii="Times New Roman" w:hAnsi="Times New Roman" w:cs="Times New Roman"/>
      </w:rPr>
      <w:t xml:space="preserve">Rodzaj pracy </w:t>
    </w:r>
    <w:r w:rsidR="00627925">
      <w:rPr>
        <w:rFonts w:ascii="Times New Roman" w:hAnsi="Times New Roman" w:cs="Times New Roman"/>
      </w:rPr>
      <w:t>i</w:t>
    </w:r>
    <w:r w:rsidRPr="006467C4">
      <w:rPr>
        <w:rFonts w:ascii="Times New Roman" w:hAnsi="Times New Roman" w:cs="Times New Roman"/>
      </w:rPr>
      <w:t xml:space="preserve">mię </w:t>
    </w:r>
    <w:r w:rsidR="00627925">
      <w:rPr>
        <w:rFonts w:ascii="Times New Roman" w:hAnsi="Times New Roman" w:cs="Times New Roman"/>
      </w:rPr>
      <w:t xml:space="preserve">i </w:t>
    </w:r>
    <w:bookmarkStart w:id="1" w:name="_GoBack"/>
    <w:bookmarkEnd w:id="1"/>
    <w:r w:rsidR="00627925">
      <w:rPr>
        <w:rFonts w:ascii="Times New Roman" w:hAnsi="Times New Roman" w:cs="Times New Roman"/>
      </w:rPr>
      <w:t>n</w:t>
    </w:r>
    <w:r w:rsidRPr="006467C4">
      <w:rPr>
        <w:rFonts w:ascii="Times New Roman" w:hAnsi="Times New Roman" w:cs="Times New Roman"/>
      </w:rPr>
      <w:t>azwisko autora</w:t>
    </w:r>
  </w:p>
  <w:p w14:paraId="5C3B0EAC" w14:textId="77777777" w:rsidR="00DC0761" w:rsidRDefault="00DC0761" w:rsidP="00DC0761">
    <w:pPr>
      <w:pStyle w:val="Nagwek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FE93" w14:textId="77777777" w:rsidR="00627925" w:rsidRDefault="00627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41C"/>
    <w:multiLevelType w:val="multilevel"/>
    <w:tmpl w:val="89D657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08D7446E"/>
    <w:multiLevelType w:val="hybridMultilevel"/>
    <w:tmpl w:val="F29C0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3E8"/>
    <w:multiLevelType w:val="hybridMultilevel"/>
    <w:tmpl w:val="911E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1A1F"/>
    <w:multiLevelType w:val="multilevel"/>
    <w:tmpl w:val="89D657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3EB1851"/>
    <w:multiLevelType w:val="hybridMultilevel"/>
    <w:tmpl w:val="66D0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22C2"/>
    <w:multiLevelType w:val="multilevel"/>
    <w:tmpl w:val="48B80D2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49BF7543"/>
    <w:multiLevelType w:val="multilevel"/>
    <w:tmpl w:val="9A2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43F426B"/>
    <w:multiLevelType w:val="hybridMultilevel"/>
    <w:tmpl w:val="0760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70F6"/>
    <w:multiLevelType w:val="hybridMultilevel"/>
    <w:tmpl w:val="1E56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A1A"/>
    <w:multiLevelType w:val="multilevel"/>
    <w:tmpl w:val="8CA2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8C"/>
    <w:rsid w:val="000B695B"/>
    <w:rsid w:val="000C19DD"/>
    <w:rsid w:val="0013485C"/>
    <w:rsid w:val="0016288F"/>
    <w:rsid w:val="001A78BF"/>
    <w:rsid w:val="001D66AB"/>
    <w:rsid w:val="002C0A66"/>
    <w:rsid w:val="00317666"/>
    <w:rsid w:val="00321415"/>
    <w:rsid w:val="00350219"/>
    <w:rsid w:val="003C204C"/>
    <w:rsid w:val="003E1051"/>
    <w:rsid w:val="0046234C"/>
    <w:rsid w:val="004D4AF1"/>
    <w:rsid w:val="00615B50"/>
    <w:rsid w:val="00627925"/>
    <w:rsid w:val="006467C4"/>
    <w:rsid w:val="00661040"/>
    <w:rsid w:val="006A2207"/>
    <w:rsid w:val="006B7A6C"/>
    <w:rsid w:val="006D481E"/>
    <w:rsid w:val="006E61B6"/>
    <w:rsid w:val="00731B19"/>
    <w:rsid w:val="00896AAD"/>
    <w:rsid w:val="00930267"/>
    <w:rsid w:val="00944A67"/>
    <w:rsid w:val="0096018E"/>
    <w:rsid w:val="00966564"/>
    <w:rsid w:val="009949A1"/>
    <w:rsid w:val="009B219D"/>
    <w:rsid w:val="00A42825"/>
    <w:rsid w:val="00B34352"/>
    <w:rsid w:val="00B74F05"/>
    <w:rsid w:val="00B93C8C"/>
    <w:rsid w:val="00BC194D"/>
    <w:rsid w:val="00C459B5"/>
    <w:rsid w:val="00C535B1"/>
    <w:rsid w:val="00C6034A"/>
    <w:rsid w:val="00D0735D"/>
    <w:rsid w:val="00D57003"/>
    <w:rsid w:val="00DC0761"/>
    <w:rsid w:val="00DF7C79"/>
    <w:rsid w:val="00E83F5E"/>
    <w:rsid w:val="00EB6A21"/>
    <w:rsid w:val="00EC6DC2"/>
    <w:rsid w:val="00F2399E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BF56"/>
  <w15:chartTrackingRefBased/>
  <w15:docId w15:val="{E14BF387-2ADC-41BD-AA6B-8FADB59F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5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040"/>
  </w:style>
  <w:style w:type="paragraph" w:styleId="Stopka">
    <w:name w:val="footer"/>
    <w:basedOn w:val="Normalny"/>
    <w:link w:val="StopkaZnak"/>
    <w:uiPriority w:val="99"/>
    <w:unhideWhenUsed/>
    <w:rsid w:val="006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Cze14</b:Tag>
    <b:SourceType>BookSection</b:SourceType>
    <b:Guid>{A01AB1CF-53B7-4E0F-8DCB-D84229D13E4B}</b:Guid>
    <b:Author>
      <b:Author>
        <b:NameList>
          <b:Person>
            <b:Last>Czesak</b:Last>
            <b:First>Barbara</b:First>
          </b:Person>
          <b:Person>
            <b:Last>Pazdan</b:Last>
            <b:First>Maria</b:First>
          </b:Person>
          <b:Person>
            <b:Last>Różycka</b:Last>
            <b:First>Renata</b:First>
          </b:Person>
        </b:NameList>
      </b:Author>
      <b:BookAuthor>
        <b:NameList>
          <b:Person>
            <b:Last>Gawroński</b:Last>
            <b:First>Krzysztof</b:First>
          </b:Person>
          <b:Person>
            <b:Last>Kühne</b:Last>
            <b:First>Olaf</b:First>
          </b:Person>
          <b:Person>
            <b:Last>Hernik</b:Last>
            <b:First>Józef</b:First>
          </b:Person>
        </b:NameList>
      </b:BookAuthor>
    </b:Author>
    <b:Title>Socialist city landscape transformation: Cracow and Warsaw</b:Title>
    <b:Year>2014</b:Year>
    <b:BookTitle>Transformation and Landscape – the consequences of social transformation processes to landscape</b:BookTitle>
    <b:Publisher>Springer</b:Publisher>
    <b:Comments>po recenzji, w druku</b:Comments>
    <b:RefOrder>1</b:RefOrder>
  </b:Source>
  <b:Source>
    <b:Tag>DeB01</b:Tag>
    <b:SourceType>ConferenceProceedings</b:SourceType>
    <b:Guid>{945A09F5-DBA6-4E17-9A2D-3A78EBAE63A5}</b:Guid>
    <b:Author>
      <b:Author>
        <b:NameList>
          <b:Person>
            <b:Last>De Bortoli</b:Last>
            <b:First>Mario</b:First>
          </b:Person>
          <b:Person>
            <b:Last>Maroto</b:Last>
            <b:First>Jesús</b:First>
          </b:Person>
        </b:NameList>
      </b:Author>
    </b:Author>
    <b:Title>Translating colours in web site localisation</b:Title>
    <b:Year>2001</b:Year>
    <b:Publisher>University of Paisley</b:Publisher>
    <b:ConferenceName>the Proceedings of the European Languages and the Implementation of Communication and Information Technologies (Elicit) conference</b:ConferenceName>
    <b:URL>http://globalpropaganda.com/articles/TranslatingColours.pdf</b:URL>
    <b:RefOrder>2</b:RefOrder>
  </b:Source>
  <b:Source>
    <b:Tag>Woś92</b:Tag>
    <b:SourceType>Book</b:SourceType>
    <b:Guid>{3636272E-9155-439C-B2B1-CC0D10CF7CE5}</b:Guid>
    <b:Author>
      <b:Author>
        <b:NameList>
          <b:Person>
            <b:Last>Woś</b:Last>
            <b:First>A</b:First>
          </b:Person>
        </b:NameList>
      </b:Author>
    </b:Author>
    <b:Title>Strategie rozwoju rolnictwa</b:Title>
    <b:Year>1992</b:Year>
    <b:City>Warszawa</b:City>
    <b:Publisher>PWN</b:Publisher>
    <b:RefOrder>3</b:RefOrder>
  </b:Source>
</b:Sources>
</file>

<file path=customXml/itemProps1.xml><?xml version="1.0" encoding="utf-8"?>
<ds:datastoreItem xmlns:ds="http://schemas.openxmlformats.org/officeDocument/2006/customXml" ds:itemID="{942A41E6-B1C5-4A86-AF01-0C313872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Czesak</dc:creator>
  <cp:keywords/>
  <dc:description/>
  <cp:lastModifiedBy>Barbara Czesak</cp:lastModifiedBy>
  <cp:revision>2</cp:revision>
  <cp:lastPrinted>2019-05-13T11:32:00Z</cp:lastPrinted>
  <dcterms:created xsi:type="dcterms:W3CDTF">2019-05-13T11:33:00Z</dcterms:created>
  <dcterms:modified xsi:type="dcterms:W3CDTF">2019-05-13T11:33:00Z</dcterms:modified>
</cp:coreProperties>
</file>