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45" w:rsidRDefault="00983745" w:rsidP="0013341C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742460" w:rsidRPr="0013341C" w:rsidRDefault="00BE7BC5" w:rsidP="00983745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01 </w:t>
      </w:r>
      <w:r w:rsidR="00750AC0"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D3EE3"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CD3EE3" w:rsidRPr="0013341C">
        <w:rPr>
          <w:rFonts w:asciiTheme="minorHAnsi" w:eastAsiaTheme="minorEastAsia" w:hAnsiTheme="minorHAnsi" w:cstheme="minorHAnsi"/>
          <w:sz w:val="24"/>
          <w:szCs w:val="24"/>
        </w:rPr>
        <w:t>6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/Z-01)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B7A16" w:rsidRPr="001334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Regulamin praktyki zawodowej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dla studentów Uniwersytetu Rolniczego im. H. Kołłątaja w Krakowie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kierunek: Architektura </w:t>
      </w:r>
      <w:r w:rsid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K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rajobrazu,</w:t>
      </w:r>
    </w:p>
    <w:p w:rsidR="00CD3EE3" w:rsidRPr="0013341C" w:rsidRDefault="00CD3EE3" w:rsidP="0013341C">
      <w:pPr>
        <w:widowControl w:val="0"/>
        <w:spacing w:before="100" w:beforeAutospacing="1" w:after="120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studia stacjonarne I </w:t>
      </w:r>
      <w:proofErr w:type="spellStart"/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</w:t>
      </w:r>
      <w:proofErr w:type="spellEnd"/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II stopnia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1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Założenia ogólne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jest integralną część programu studiów i ma za zadanie przygotować studenta do pracy zawodowej. Podlega ona obowiązkowemu zaliczeniu, którego uzyskanie jest niezbędnym warunkiem zaliczenia semestru i ukończenia studiów.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formalną i merytoryczną stronę realizacji praktyki ze strony Wydziału i Uczelni odpowiedzialni są: Pełnomocnik Dziekana ds. Praktyk oraz Biuro Karier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Kształcenia Praktycznego.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odbywać praktykę zawodową w instytucjach publicznych i prywatnych, których działalność związana jest z kierunkiem studiów. Studenci kierunku Architektura </w:t>
      </w:r>
      <w:r w:rsidR="002C63C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K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rajobrazu realizują praktyki zawodowe w instytucjach administracji państwowej </w:t>
      </w:r>
      <w:proofErr w:type="gram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samorządowej</w:t>
      </w:r>
      <w:proofErr w:type="gram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(jednostki/wydziały/referaty) lub przedsiębiorstwach branżowych: ogrodniczych z usługą projektowania, projektowych architektonicznych, urbanistycznych, planistycznych, prowadzących usługi w zakresie rewaloryzacji zabytkowych założeń parkowych, ogrodowych.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na studiach stacjonarnych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 trwa 4 tygodnie (16</w:t>
      </w:r>
      <w:r w:rsidR="009C3F9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0 godz.)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w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trakcie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6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semestru. Praktyka zawodowa dla studentów studiów stacjonarnych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 trwa 75 godziny i realizowana jest w trakcie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2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semestru.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9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Studenta obowiązuje czterdziestogodzinny tydzień pracy.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2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Cel i zadania praktyki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realizacji praktyki zawodowej jest: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poszerzenie wiedzy teoretycznej zdobytej w trakcie dotychczasowych studiów i nabycie umiejętności praktycznego jej wykorzystania,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rozwijanie samodzielności, odpowiedzialności oraz umiejętności analitycznych, organizacyjnych, negocjacyjnych itp.,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z realiami i specyfiką pracy w zawodzie inżyniera,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poznanie sposobów i uwarunkowań funkcjonowania przedsiębiorstw, organizacji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instytucji branżowych.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jest także możliwość pozyskania materiałów i tematów prac dyplomowych, a w dalszej konsekwencji zwiększenie szans znalezienia pracy w zawodzie przez absolwentów kierunku.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czasie realizacji praktyki zawodowej student ma obowiązek zapoznać się z: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organizacją i funkcjonowaniem Instytucji przyjmującej, w której odbywa praktykę,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charakterem i profilem działania Instytucji przyjmującej, ze szczególnym </w:t>
      </w:r>
      <w:proofErr w:type="gram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naciskiem  na</w:t>
      </w:r>
      <w:proofErr w:type="gram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zadania zawarte w Programie praktyk zawodowych (Załącznik 03),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procesem projektowania i nadzoru, obsługą narzędzi informatycznych, a także wykonywaniem prac dokumentacyjnych,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realizacją prac wykonawczych, w tym z technologiami i sprzętem używanym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w branży i jego obsługą.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Efektem zrealizowanej praktyki zawodowej, powinno być także rozwinięcie umiejętności rozpoznawania, diagnozowania i rozwiązywania problemów wynikających ze specyfiki branży oraz nabycie kompetencji społecznych z zakresu pracy w zespole, nawiązywania kontaktów, współpracy z branżami i współdziałania z pracownikami Instytucji lub/i ze społecznością lokalną.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lastRenderedPageBreak/>
        <w:t>§ 3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Organizacja praktyki</w:t>
      </w:r>
    </w:p>
    <w:p w:rsidR="00C3261F" w:rsidRPr="0013341C" w:rsidRDefault="00C3261F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na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stopniu studiów powinna zostać zrealizowana w 6 </w:t>
      </w:r>
      <w:proofErr w:type="gram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semestrze,  lecz</w:t>
      </w:r>
      <w:proofErr w:type="gram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nie później niż do 15 września, a na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stopniu studiów w 2 semestrze, lecz nie później niż do 10 lutego danego roku akademickiego.</w:t>
      </w:r>
      <w:r w:rsidR="0088153B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Zalecany okres realizacji praktyki dla studentów I stopniu studiów to okres letnich wakacji (lipiec, sierpień, wrzesień).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odpowiada formalnie za organizację, przebieg i zaliczenie praktyki. Do jego zadań należy organizacja spotkania informacyjnego dotyczącego praktyki, kontrola prawidłowości wyboru miejsca i terminu odbycia praktyki, nadzór merytoryczny, dokonanie weryfikacji osiągniętych efektów oraz zaliczenie praktyki zawodowej.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uzasadnionych przypadkach za zgodą Pełnomocnika Dziekana ds. Praktyk, możliwy jest inny termin realizacji praktyki lub praktyka może być realizowana w systemie nie ciągłym.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okresie poprzedzającym, ale nie później niż 3 miesiące przed okresem, w którym student jest zobowiązany rozpocząć realizację praktyki zawodowej, Pełnomocnik Dziekana ds. Praktyk wraz ze Starostą kierunku i roku studiów, organizują spotkanie informacyjne. W spotkaniu może uczestniczyć przedstawiciel Biura Karier i Kształcenia Praktycznego.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Przed rozpoczęciem realizacji praktyki zawodowej student powinien zapoznać się z procedurą praktyki zawodowej i jej załącznikami, co poświadcza podpisem w stosownym Oświadczeniu studenta (Załącznik 02).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indywidualnie wybrać Instytucję, w której chcą odbyć praktykę zawodową. Miejsce realizacji praktyki może wynikać z nawiązanych kontaktów przez </w:t>
      </w:r>
      <w:proofErr w:type="spell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WIŚiG</w:t>
      </w:r>
      <w:proofErr w:type="spell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(Interesariusze Zewnętrzni) i zostać wskazane przez Pełnomocnika Dziekana ds. Praktyk lub innego pracownika Wydziału.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jest zobowiązany zgłosić miejsce odbywania praktyki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Proponowane miejsce odbywania praktyki musi uzyskać akceptację Pełnomocnika Dziekana ds. Praktyk. Proponowane miejsce realizacji praktyki, studenci wpisują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indywidualnie do elektronicznego formularza, do którego dostęp ma Pełnomocnik Dziekana ds. Praktyk. Kryteriami weryfikacji Instytucji przyjmującej na praktykę są: profil działalności zgodny z kierunkiem kształcenia studenta, funkcjonowanie na rynku pracy min. 2 lata, zgoda na przyjęcie, wyznaczenie Zakładowego Opiekuna Praktyki, wyznaczenie i organizacja miejsca pracy praktykanta, zapewnienie szkolenia BHP, wyznaczenie zakresu zadań praktykanta zgodnego z efektami uczenia się oraz programem praktyk. O zastrzeżeniach lub akceptacji wybranego miejsca realizacji praktyki, student informowany jest indywidualnie, drogą elektroniczną (np. poprzez system USOS lub inne narzędzia służące do komunikacji ze studentami).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Studenci indywidualnie zwracają się do Instytucji o przyjęcie na praktykę składając Podanie o praktykę zawodową (Załącznik 04).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Dokładny termin realizacji praktyki oraz Plan praktyki zawodowej (Załącznik 05) ustala student w porozumieniu z Instytucją przyjmującą na praktykę i Zakładowym Opiekunem Praktyki.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Indywidualny wpis na listę studentów odbywających praktyki w elektronicznym formularzu oraz przekazanie Pełnomocnikowi Dziekana ds. Praktyk, zaakceptowanego Podania o praktykę zawodową powinno nastąpić w terminie wyznaczonym przez Pełnomocnika Dziekana ds. Praktyk.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Lista studentów odbywających praktyki, zawierająca miejsce i terminy realizacji praktyk, jest jednocześnie zbiorczym Planem studenckich praktyk zawodowych wszystkich studentów danego kierunku i roku.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Na podstawie listy studentów wraz z danymi Instytucji i Zakładowego Opiekuna Praktyk oraz terminem realizacji praktyki, Biuro Karier i Kształcenia Praktycznego UR w Krakowie, przygotowuje Porozumienia pomiędzy Uczelnią a Instytucją przyjmującą na praktykę (Załącznik 06).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Porozumienie Uczelni i Instytucji przyjmującej na praktykę, przygotowuje w dwóch egzemplarzach po jednym dla każdej ze stron i podpisuje z upoważnienia Rektora pracownik Biura Karier i Kształcenia Praktycznego. Dopuszcza się tworzenie i obieg wszystkich dokumentów w formie elektronicznej.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czasie całego okresu praktyki student powinien prowadzić systematycznie i starannie Dziennik praktyki zawodowej (Załącznik 07).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Student zobowiązany jest do terminowego rozpoczęcia praktyki. Wymagane jest potwierdzenie daty przybycia na miejsce praktyk w Dzienniku praktyk. Osoby, które rozpoczną praktykę z opóźnieniem bez względu na powody, będą ją miały przedłużoną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o analogiczną liczbę dni kosztem </w:t>
      </w:r>
      <w:r w:rsidR="002A25F3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dni wolnych od zajęć dydaktycznych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, a termin jej zakończenia nie może kolidować z udziałem studenta w zajęciach dydaktycznych.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Każda nieobecność w miejscu praktyk powinna być usprawiedliwiona zaświadczeniem lekarskim lub odpowiednim wpisem Zakładowego Opiekuna Praktyki. Wszystkie dni nieobecności usprawiedliwionej, bez względu na powód muszą być odpracowane w dni wolne od pracy lub w czasie wakacji. W przypadku długotrwałej choroby, student ma prawo ubiegać się o urlop zdrowotny z koniecznością odbycia praktyki w kolejnym roku.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 przybyciu na praktykę winien zapoznać się i ściśle przestrzegać obowiązujące w miejscu odbywania praktyki zasady porządku i dyscypliny pracy, przepisy BHP oraz regulaminy wewnętrzne.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obowiązek informowania Pełnomocnik Dziekana ds. Praktyk o wszelkich zdarzeniach mogących mieć negatywny wpływ na przebieg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zobowiązany jest ubezpieczyć się na okres praktyki od następstw nieszczęśliwych wypadków (NNW) a w przypadku wymagań Instytucji przyjmującej na praktykę wykupić także ubezpieczenie od odpowiedzialności cywilnej (OC). Student jest zobowiązany do okazania w miejscu odbywania praktyki wymaganych rodzajów ubezpieczenia (NNW/OC), programu praktyki oraz spełnienia innych ewentualnych wymogów podanych przez Instytucje przyjmującą studenta na praktykę (np. podpisanie oświadczenia o zachowaniu poufności, tajemnicy handlowej, itp.).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ponosi pełną odpowiedzialność za wszelkie zawinione szkody spowodowane w miejscu i czasie trwania praktyki. W razie naruszenia przez studenta obowiązującego w miejscu praktyki porządku i dyscypliny pracy, Instytucja przyjmująca na praktykę może zwrócić się do Uczelni o odwołanie studenta z praktyki.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Uczelnia nie pokrywa żadnych kosztów związanych z realizacją praktyki zawodowej, w tym także kosztów ubezpieczenia studenta. W celu ich minimalizacji zaleca się, aby studenci odbywali praktykę zawodową w pobliżu miejsca ich zamieszkania.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 zawodowej, Pełnomocnik Dziekana ds. Praktyk zobowiązany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jest do monitorowania realizacji praktyki. Monitoring może przybierać formę hospitacji w miejscu realizacji praktyki zawodowej oraz rozmów telefonicznych z wybranymi losowo Zakładowymi Opiekunami Praktyk. Liczba monitorowanych praktyk nie powinna być mniejsza niż 5% z ogólnej liczby studentów odbywających praktykę w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roku. Koszt hospitacji w miejscu realizacji praktyki zawodowej pokrywany jest z Wydziałowego Funduszu Dydaktycznego. Pełnomocnik Dziekana ds. Praktyk sporządza notatkę z monitoringu, która stanowi część raportu z realizacji praktyki zawodowej w</w:t>
      </w:r>
      <w:r w:rsidR="00984E75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 akademickim.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wcześniejszą wiedzą i zgodą Pełnomocnika Dziekana ds. Praktyk, student może odbyć praktyki za granicą w miejscach zorganizowanych przez Uczelnię lub też uzgodnionych przez studentów. W przypadku praktyk zagranicznych organizowanych przez Uczelnię, obowiązują zasady wynikające z aktualnie zawartej umowy między Uczelnią a Instytucją przyjmującą na praktykę.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 w zakresie formy realizacji zajęć. Indywidualną organizację studiów ustala Dziekan na wniosek studenta.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Instytucja przyjmująca na praktykę może zaproponować wynagrodzenie studentowi z tytułu pracy wykonywanej w czasie trwania praktyki, a stosowna umowa jest zawierana bezpośrednio pomiędzy studentem a Instytucją.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Wzory druków związane z realizacją i zaliczeniem praktyki są udostępnione na stronie internetowej Wydziału.</w:t>
      </w: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4</w:t>
      </w:r>
    </w:p>
    <w:p w:rsidR="00CD3EE3" w:rsidRPr="00983745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Zaliczenie praktyk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praktyki, Student zobowiązany jest do prowadzenia Dziennika praktyki zawodowej (Załącznik 07), w którym odnotowuje przebieg praktyki, uwzględniając datę, liczbę godzin i opis wykonanych zadań i czynności zawodowych. Osoba reprezentująca Instytucję, czyli Zakładowy Opiekun Praktyki potwierdza podpisem dokonany przez studenta wpis. Jedynie taki zapis jest podstawą do zaliczenia 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danego dnia w ramach praktyki zawodowej.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po odbyciu pełnego wymiaru praktyki przedkłada wszystkie karty Dziennika Zakładowemu Opiekunowi Praktyki, który podsumowuje przebieg praktyki i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zachowanie studenta oraz ocenia poziom osiągnięcia zakładanych efektów uczenia się, poprzez </w:t>
      </w:r>
      <w:bookmarkStart w:id="0" w:name="_GoBack"/>
      <w:bookmarkEnd w:id="0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wypełnienie Opinii o studencie i potwierdzeniu jej swoim podpisem.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w Sprawozdaniu końcowym z praktyki (Załącznik 08) zamieszcza opis wykonanych podczas praktyki zadań zawodowych służących uzyskaniu efektów uczenia się, wraz ze swoją oceną stopnia ich osiągnięcia.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 zakończeniu praktyki zawodowej student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 składa do 15 września komplet dokumentów Pełnomocnikowi Dziekana ds. Praktyk i uczestniczy w zaliczeniu sprawdzającym. Po zakończe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niu praktyki zawodowej student II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 składa do 10 lutego komplet dokumentów Pełnomocnikowi Dziekana ds. Praktyk i uczestniczy w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zaliczeniu sprawdzającym.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Zaliczenie praktyki zawodowej następuje po weryfikacji przez Pełnomocnika Dziekana ds. Praktyk osiągniętych efektów uczenia się przedstawionych w ocenie Zakładowego Opiekuna Praktyki i studenta oraz przeprowadzeniu zaliczenia sprawdzającego w</w:t>
      </w:r>
      <w:r w:rsidR="00E62963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formie rozmowy ze studentem.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dokonuje zaliczenia praktyki i wpisu oceny do systemu USOS, zgodnie z zasadami określonymi odrębnymi przepisami.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może ubiegać się o zaliczenie części lub w całości praktyki zawodowej, bez konieczności jej realizacji, na podstawie osiągniętych efektów uczenia się w wyniku pracy zawodowej lub innych form aktywności zawodowej. W takim trybie, zgodę na uznanie efektów uczenia się wydaje Dziekan, na podstawie zaopiniowanych przez Pełnomocnika Dziekana ds. Praktyk dokumentów dostarczonych przez studenta. Nie</w:t>
      </w:r>
      <w:r w:rsidR="0018115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zwalnia to studenta z obowiązku jej zaliczenia w wymaganym terminie.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Potwierdzenie realizacji praktyki zawodowej, o której mowa w ust. 7, może stanowić dostarczone przez studenta świadectwo pracy, zaświadczenie o zatrudnieniu (wraz z zakresem realizowanych obowiązków, opinią kierownictwa zakładu pracy), zaświadczenie o prowadzeniu działalności gospodarczej albo dokument potwierdzający </w:t>
      </w:r>
      <w:r w:rsidR="00F10252"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realizację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stażu lub wolontariatu wraz z opisem wykonanych czynności i opinią organizatora.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O zaliczenie praktyki w trybie, o którym mowa w ust. 7, może ubiegać się student, który: </w:t>
      </w:r>
    </w:p>
    <w:p w:rsidR="00CD3EE3" w:rsidRPr="00DC76CB" w:rsidRDefault="00CD3EE3" w:rsidP="00983745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</w:pPr>
      <w:r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 xml:space="preserve">złoży do dnia 15 kwietnia semestru </w:t>
      </w:r>
      <w:r w:rsidR="00F10252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6</w:t>
      </w:r>
      <w:r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 xml:space="preserve"> </w:t>
      </w:r>
      <w:r w:rsidR="00FA1EAE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(</w:t>
      </w:r>
      <w:r w:rsidR="00F10252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I</w:t>
      </w:r>
      <w:r w:rsidR="00FA1EAE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 xml:space="preserve"> stopień) oraz 10 września se</w:t>
      </w:r>
      <w:r w:rsidR="00F10252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mestru 1</w:t>
      </w:r>
      <w:r w:rsidR="00FA1EAE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 xml:space="preserve"> (</w:t>
      </w:r>
      <w:r w:rsidR="00F10252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II</w:t>
      </w:r>
      <w:r w:rsidR="00DC76CB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 </w:t>
      </w:r>
      <w:r w:rsidR="00FA1EAE"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>stopień) p</w:t>
      </w:r>
      <w:r w:rsidRPr="00DC76CB">
        <w:rPr>
          <w:rFonts w:asciiTheme="minorHAnsi" w:eastAsia="Lucida Sans Unicode" w:hAnsiTheme="minorHAnsi" w:cstheme="minorHAnsi"/>
          <w:spacing w:val="-4"/>
          <w:sz w:val="24"/>
          <w:szCs w:val="24"/>
          <w:lang w:eastAsia="zh-CN" w:bidi="hi-IN"/>
        </w:rPr>
        <w:t xml:space="preserve">odanie o zaliczenie praktyki zawodowej (Załącznik 09) wraz ze stosownymi dokumentami wskazanymi w ust. 8,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pracuje lub pracował na stanowisku z zakresem obowiązków związanych z kierunkiem studiów (również na zasadzie wolontariatu),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udokumentuje osiągnięcie efektów uczenia się w opisie szczegółowym.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Zaliczenie praktyk zrealizowanych za granicą, odbywa się na zasadach tożsamych jak praktyk krajowych z tą różnicą, że przedkładane dokumenty powinny być sporządzone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>w języku angielskim. Jeżeli Zakładowy Opiekun Praktyki nie zna języka angielskiego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>i odmawia potwierdzenia realizacji zadań zawodowych w tym języku, dokumentacja musi być sporządzona w dwóch językach: języku urzędowym w kraju w jakim mieści się Instytucja przyjmująca na praktykę oraz w języku angielskim lub polskim. W takim przypadku treść dokumentacji musi być tożsama w obu językach.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możliwość przekazania swoich spostrzeżeń wynikających z przygotowania do realizacji, przebiegu i zaliczenia praktyki zawodowej oraz sugestii dotyczących programu studiów (np. propozycji zmian wynikających z odbytej praktyki), wypełniając dobrowolną i anonimową Ankietę (Załącznik 10). </w:t>
      </w:r>
    </w:p>
    <w:p w:rsidR="00CD3EE3" w:rsidRPr="0013341C" w:rsidRDefault="00CD3EE3" w:rsidP="00983745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 uzyskaniu przez studenta zaliczenia, dokumentacja dotycząca odbytej praktyki zawodowej </w:t>
      </w:r>
      <w:proofErr w:type="gram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jest  archiwizowana</w:t>
      </w:r>
      <w:proofErr w:type="gram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w dziekanacie po przekazaniu przez Pełnomocnika Dziekana ds. Praktyk, zgodnie z zasadami określonymi w regulaminie dokumentowania przebiegu studiów. </w:t>
      </w:r>
    </w:p>
    <w:sectPr w:rsidR="00CD3EE3" w:rsidRPr="0013341C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5C" w:rsidRPr="00EF0E15" w:rsidRDefault="0018115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8115C" w:rsidRPr="00EF0E15" w:rsidRDefault="0018115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18115C" w:rsidRDefault="0018115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6</w:t>
        </w:r>
        <w:r>
          <w:rPr>
            <w:b/>
            <w:sz w:val="16"/>
            <w:szCs w:val="16"/>
          </w:rPr>
          <w:fldChar w:fldCharType="end"/>
        </w:r>
      </w:p>
    </w:sdtContent>
  </w:sdt>
  <w:p w:rsidR="0018115C" w:rsidRDefault="0018115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115C" w:rsidRDefault="0018115C">
        <w:pPr>
          <w:pStyle w:val="Stopka1"/>
          <w:jc w:val="right"/>
        </w:pPr>
        <w:r w:rsidRPr="00C968F4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968F4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C968F4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968F4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968F4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18115C" w:rsidRDefault="0018115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5C" w:rsidRPr="00EF0E15" w:rsidRDefault="0018115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8115C" w:rsidRPr="00EF0E15" w:rsidRDefault="0018115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18115C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18115C" w:rsidRDefault="0018115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18115C" w:rsidRPr="00E62963" w:rsidRDefault="0018115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18115C" w:rsidRPr="00E62963" w:rsidRDefault="0018115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18115C" w:rsidRDefault="0018115C">
          <w:pPr>
            <w:widowControl w:val="0"/>
            <w:spacing w:line="288" w:lineRule="auto"/>
            <w:jc w:val="center"/>
          </w:pPr>
          <w:r w:rsidRPr="00E62963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18115C" w:rsidRDefault="0018115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115C" w:rsidRDefault="0018115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6C"/>
    <w:multiLevelType w:val="hybridMultilevel"/>
    <w:tmpl w:val="2F50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9923EA"/>
    <w:multiLevelType w:val="hybridMultilevel"/>
    <w:tmpl w:val="F42280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73DB"/>
    <w:multiLevelType w:val="hybridMultilevel"/>
    <w:tmpl w:val="C90A0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B52337"/>
    <w:multiLevelType w:val="hybridMultilevel"/>
    <w:tmpl w:val="3B4E968A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653922"/>
    <w:multiLevelType w:val="hybridMultilevel"/>
    <w:tmpl w:val="0730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EA466B"/>
    <w:multiLevelType w:val="hybridMultilevel"/>
    <w:tmpl w:val="57220F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137E4D"/>
    <w:multiLevelType w:val="hybridMultilevel"/>
    <w:tmpl w:val="4D6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15191"/>
    <w:rsid w:val="000908FA"/>
    <w:rsid w:val="0013341C"/>
    <w:rsid w:val="0018115C"/>
    <w:rsid w:val="001B7A16"/>
    <w:rsid w:val="002A25F3"/>
    <w:rsid w:val="002C63C3"/>
    <w:rsid w:val="00353865"/>
    <w:rsid w:val="00611E6F"/>
    <w:rsid w:val="00655683"/>
    <w:rsid w:val="00742460"/>
    <w:rsid w:val="00750AC0"/>
    <w:rsid w:val="0083418E"/>
    <w:rsid w:val="0088153B"/>
    <w:rsid w:val="00903228"/>
    <w:rsid w:val="00983745"/>
    <w:rsid w:val="00984E75"/>
    <w:rsid w:val="009C2180"/>
    <w:rsid w:val="009C3F93"/>
    <w:rsid w:val="00B45269"/>
    <w:rsid w:val="00BE7BC5"/>
    <w:rsid w:val="00C3261F"/>
    <w:rsid w:val="00C968F4"/>
    <w:rsid w:val="00CA6866"/>
    <w:rsid w:val="00CD3EE3"/>
    <w:rsid w:val="00DC76CB"/>
    <w:rsid w:val="00E62963"/>
    <w:rsid w:val="00F1025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A9B4"/>
  <w15:docId w15:val="{8EF21674-178B-4329-96D1-7C161EB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D3EE3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629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62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3DA9-28EF-4789-AA80-BF9B2333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8</cp:revision>
  <cp:lastPrinted>2023-10-18T20:13:00Z</cp:lastPrinted>
  <dcterms:created xsi:type="dcterms:W3CDTF">2023-10-24T10:54:00Z</dcterms:created>
  <dcterms:modified xsi:type="dcterms:W3CDTF">2023-11-30T10:51:00Z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