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6B3D7F" w14:textId="77777777" w:rsidR="00871682" w:rsidRDefault="00871682" w:rsidP="00871682">
      <w:pPr>
        <w:jc w:val="center"/>
        <w:rPr>
          <w:rFonts w:ascii="Arial" w:eastAsia="Yu Gothic" w:hAnsi="Arial" w:cs="Arial"/>
          <w:b/>
          <w:sz w:val="24"/>
          <w:szCs w:val="24"/>
        </w:rPr>
      </w:pPr>
      <w:r>
        <w:rPr>
          <w:rFonts w:ascii="Arial" w:eastAsia="Yu Gothic" w:hAnsi="Arial" w:cs="Arial"/>
          <w:b/>
          <w:sz w:val="24"/>
          <w:szCs w:val="24"/>
        </w:rPr>
        <w:t>Zagadnienia do egzaminu dyplomowego magisterskiego</w:t>
      </w:r>
    </w:p>
    <w:p w14:paraId="61230AAD" w14:textId="5F7FBBC0" w:rsidR="00871682" w:rsidRDefault="00435D6D" w:rsidP="00871682">
      <w:pPr>
        <w:jc w:val="center"/>
        <w:rPr>
          <w:rFonts w:ascii="Arial" w:eastAsia="Yu Gothic" w:hAnsi="Arial" w:cs="Arial"/>
          <w:b/>
          <w:sz w:val="24"/>
          <w:szCs w:val="24"/>
        </w:rPr>
      </w:pPr>
      <w:r>
        <w:rPr>
          <w:rFonts w:ascii="Arial" w:eastAsia="Yu Gothic" w:hAnsi="Arial" w:cs="Arial"/>
          <w:b/>
          <w:sz w:val="24"/>
          <w:szCs w:val="24"/>
        </w:rPr>
        <w:t xml:space="preserve">Kierunek: </w:t>
      </w:r>
      <w:bookmarkStart w:id="0" w:name="_GoBack"/>
      <w:bookmarkEnd w:id="0"/>
      <w:r w:rsidR="00871682">
        <w:rPr>
          <w:rFonts w:ascii="Arial" w:eastAsia="Yu Gothic" w:hAnsi="Arial" w:cs="Arial"/>
          <w:b/>
          <w:sz w:val="24"/>
          <w:szCs w:val="24"/>
        </w:rPr>
        <w:t>Inżynieria środowiska – studia niestacjonarne</w:t>
      </w:r>
    </w:p>
    <w:p w14:paraId="4BCE0476" w14:textId="77777777" w:rsidR="00871682" w:rsidRDefault="00871682" w:rsidP="00871682">
      <w:pPr>
        <w:jc w:val="center"/>
        <w:rPr>
          <w:rFonts w:ascii="Arial" w:eastAsia="Yu Gothic" w:hAnsi="Arial" w:cs="Arial"/>
          <w:b/>
          <w:sz w:val="24"/>
          <w:szCs w:val="24"/>
        </w:rPr>
      </w:pPr>
    </w:p>
    <w:p w14:paraId="424F32D7" w14:textId="77777777" w:rsidR="00C84BD0" w:rsidRPr="003A38D5" w:rsidRDefault="00C84BD0" w:rsidP="00C84BD0">
      <w:pPr>
        <w:pStyle w:val="Akapitzlist"/>
        <w:numPr>
          <w:ilvl w:val="0"/>
          <w:numId w:val="6"/>
        </w:numPr>
        <w:ind w:left="284"/>
        <w:jc w:val="both"/>
        <w:rPr>
          <w:rFonts w:ascii="Arial" w:eastAsia="Yu Gothic" w:hAnsi="Arial" w:cs="Arial"/>
          <w:sz w:val="24"/>
          <w:szCs w:val="24"/>
        </w:rPr>
      </w:pPr>
      <w:r w:rsidRPr="003A38D5">
        <w:rPr>
          <w:rFonts w:ascii="Arial" w:eastAsia="Yu Gothic" w:hAnsi="Arial" w:cs="Arial"/>
          <w:sz w:val="24"/>
          <w:szCs w:val="24"/>
        </w:rPr>
        <w:t xml:space="preserve">Specyfika </w:t>
      </w:r>
      <w:r>
        <w:rPr>
          <w:rFonts w:ascii="Arial" w:eastAsia="Yu Gothic" w:hAnsi="Arial" w:cs="Arial"/>
          <w:sz w:val="24"/>
          <w:szCs w:val="24"/>
        </w:rPr>
        <w:t>migracji</w:t>
      </w:r>
      <w:r w:rsidRPr="003A38D5">
        <w:rPr>
          <w:rFonts w:ascii="Arial" w:eastAsia="Yu Gothic" w:hAnsi="Arial" w:cs="Arial"/>
          <w:sz w:val="24"/>
          <w:szCs w:val="24"/>
        </w:rPr>
        <w:t xml:space="preserve"> zanieczyszczeń w glebie, </w:t>
      </w:r>
      <w:r>
        <w:rPr>
          <w:rFonts w:ascii="Arial" w:eastAsia="Yu Gothic" w:hAnsi="Arial" w:cs="Arial"/>
          <w:sz w:val="24"/>
          <w:szCs w:val="24"/>
        </w:rPr>
        <w:t>ekosystemach</w:t>
      </w:r>
      <w:r w:rsidRPr="003A38D5">
        <w:rPr>
          <w:rFonts w:ascii="Arial" w:eastAsia="Yu Gothic" w:hAnsi="Arial" w:cs="Arial"/>
          <w:sz w:val="24"/>
          <w:szCs w:val="24"/>
        </w:rPr>
        <w:t xml:space="preserve"> wodnych i atmosferze.</w:t>
      </w:r>
    </w:p>
    <w:p w14:paraId="735E319A" w14:textId="75BC6A4D" w:rsidR="00C84BD0" w:rsidRPr="003A38D5" w:rsidRDefault="00C84BD0" w:rsidP="00C84BD0">
      <w:pPr>
        <w:pStyle w:val="Akapitzlist"/>
        <w:numPr>
          <w:ilvl w:val="0"/>
          <w:numId w:val="6"/>
        </w:numPr>
        <w:ind w:left="284"/>
        <w:jc w:val="both"/>
        <w:rPr>
          <w:rFonts w:ascii="Arial" w:eastAsia="Yu Gothic" w:hAnsi="Arial" w:cs="Arial"/>
          <w:sz w:val="24"/>
          <w:szCs w:val="24"/>
        </w:rPr>
      </w:pPr>
      <w:r w:rsidRPr="003A38D5">
        <w:rPr>
          <w:rFonts w:ascii="Arial" w:eastAsia="Yu Gothic" w:hAnsi="Arial" w:cs="Arial"/>
          <w:sz w:val="24"/>
          <w:szCs w:val="24"/>
        </w:rPr>
        <w:t xml:space="preserve">Główne problemy ekologiczne występujące w </w:t>
      </w:r>
      <w:r>
        <w:rPr>
          <w:rFonts w:ascii="Arial" w:eastAsia="Yu Gothic" w:hAnsi="Arial" w:cs="Arial"/>
          <w:sz w:val="24"/>
          <w:szCs w:val="24"/>
        </w:rPr>
        <w:t xml:space="preserve">środowisku glebowym, wodnym </w:t>
      </w:r>
      <w:r w:rsidR="00877E98">
        <w:rPr>
          <w:rFonts w:ascii="Arial" w:eastAsia="Yu Gothic" w:hAnsi="Arial" w:cs="Arial"/>
          <w:sz w:val="24"/>
          <w:szCs w:val="24"/>
        </w:rPr>
        <w:br/>
      </w:r>
      <w:r>
        <w:rPr>
          <w:rFonts w:ascii="Arial" w:eastAsia="Yu Gothic" w:hAnsi="Arial" w:cs="Arial"/>
          <w:sz w:val="24"/>
          <w:szCs w:val="24"/>
        </w:rPr>
        <w:t>i atmosferze</w:t>
      </w:r>
      <w:r w:rsidRPr="003A38D5">
        <w:rPr>
          <w:rFonts w:ascii="Arial" w:eastAsia="Yu Gothic" w:hAnsi="Arial" w:cs="Arial"/>
          <w:sz w:val="24"/>
          <w:szCs w:val="24"/>
        </w:rPr>
        <w:t>.</w:t>
      </w:r>
    </w:p>
    <w:p w14:paraId="14E0A5C1" w14:textId="77777777" w:rsidR="00D21656" w:rsidRPr="003A38D5" w:rsidRDefault="00D21656" w:rsidP="00C84BD0">
      <w:pPr>
        <w:pStyle w:val="Akapitzlist"/>
        <w:numPr>
          <w:ilvl w:val="0"/>
          <w:numId w:val="6"/>
        </w:numPr>
        <w:ind w:left="284"/>
        <w:jc w:val="both"/>
        <w:rPr>
          <w:rFonts w:ascii="Arial" w:eastAsia="Yu Gothic" w:hAnsi="Arial" w:cs="Arial"/>
          <w:color w:val="000000" w:themeColor="text1"/>
          <w:sz w:val="24"/>
          <w:szCs w:val="24"/>
        </w:rPr>
      </w:pPr>
      <w:r w:rsidRPr="003A38D5">
        <w:rPr>
          <w:rFonts w:ascii="Arial" w:eastAsia="Yu Gothic" w:hAnsi="Arial" w:cs="Arial"/>
          <w:color w:val="000000" w:themeColor="text1"/>
          <w:sz w:val="24"/>
          <w:szCs w:val="24"/>
        </w:rPr>
        <w:t>Teoretyczne podstawy budowy i opisu modelu systemu zarządzania środowiskiem</w:t>
      </w:r>
      <w:r w:rsidR="003A38D5" w:rsidRPr="003A38D5">
        <w:rPr>
          <w:rFonts w:ascii="Arial" w:eastAsia="Yu Gothic" w:hAnsi="Arial" w:cs="Arial"/>
          <w:color w:val="000000" w:themeColor="text1"/>
          <w:sz w:val="24"/>
          <w:szCs w:val="24"/>
        </w:rPr>
        <w:t>.</w:t>
      </w:r>
      <w:r w:rsidRPr="003A38D5">
        <w:rPr>
          <w:rFonts w:ascii="Arial" w:eastAsia="Yu Gothic" w:hAnsi="Arial" w:cs="Arial"/>
          <w:color w:val="000000" w:themeColor="text1"/>
          <w:sz w:val="24"/>
          <w:szCs w:val="24"/>
        </w:rPr>
        <w:t xml:space="preserve"> </w:t>
      </w:r>
    </w:p>
    <w:p w14:paraId="0943A619" w14:textId="5846FB17" w:rsidR="00D21656" w:rsidRPr="003A38D5" w:rsidRDefault="00D21656" w:rsidP="00C84BD0">
      <w:pPr>
        <w:pStyle w:val="Akapitzlist"/>
        <w:numPr>
          <w:ilvl w:val="0"/>
          <w:numId w:val="6"/>
        </w:numPr>
        <w:ind w:left="284"/>
        <w:jc w:val="both"/>
        <w:rPr>
          <w:rFonts w:ascii="Arial" w:eastAsia="Yu Gothic" w:hAnsi="Arial" w:cs="Arial"/>
          <w:color w:val="000000" w:themeColor="text1"/>
          <w:sz w:val="24"/>
          <w:szCs w:val="24"/>
        </w:rPr>
      </w:pPr>
      <w:r w:rsidRPr="003A38D5">
        <w:rPr>
          <w:rFonts w:ascii="Arial" w:eastAsia="Yu Gothic" w:hAnsi="Arial" w:cs="Arial"/>
          <w:color w:val="000000" w:themeColor="text1"/>
          <w:sz w:val="24"/>
          <w:szCs w:val="24"/>
        </w:rPr>
        <w:t xml:space="preserve">Istota i sposób funkcjonowania instrumentów </w:t>
      </w:r>
      <w:r w:rsidR="00C84BD0">
        <w:rPr>
          <w:rFonts w:ascii="Arial" w:eastAsia="Yu Gothic" w:hAnsi="Arial" w:cs="Arial"/>
          <w:color w:val="000000" w:themeColor="text1"/>
          <w:sz w:val="24"/>
          <w:szCs w:val="24"/>
        </w:rPr>
        <w:t xml:space="preserve">ochrony </w:t>
      </w:r>
      <w:r w:rsidRPr="003A38D5">
        <w:rPr>
          <w:rFonts w:ascii="Arial" w:eastAsia="Yu Gothic" w:hAnsi="Arial" w:cs="Arial"/>
          <w:color w:val="000000" w:themeColor="text1"/>
          <w:sz w:val="24"/>
          <w:szCs w:val="24"/>
        </w:rPr>
        <w:t xml:space="preserve">środowiska </w:t>
      </w:r>
      <w:r w:rsidR="00232355">
        <w:rPr>
          <w:rFonts w:ascii="Arial" w:eastAsia="Yu Gothic" w:hAnsi="Arial" w:cs="Arial"/>
          <w:color w:val="000000" w:themeColor="text1"/>
          <w:sz w:val="24"/>
          <w:szCs w:val="24"/>
        </w:rPr>
        <w:t>–</w:t>
      </w:r>
      <w:r w:rsidR="00232355" w:rsidRPr="003A38D5">
        <w:rPr>
          <w:rFonts w:ascii="Arial" w:eastAsia="Yu Gothic" w:hAnsi="Arial" w:cs="Arial"/>
          <w:color w:val="000000" w:themeColor="text1"/>
          <w:sz w:val="24"/>
          <w:szCs w:val="24"/>
        </w:rPr>
        <w:t xml:space="preserve"> </w:t>
      </w:r>
      <w:r w:rsidRPr="003A38D5">
        <w:rPr>
          <w:rFonts w:ascii="Arial" w:eastAsia="Yu Gothic" w:hAnsi="Arial" w:cs="Arial"/>
          <w:color w:val="000000" w:themeColor="text1"/>
          <w:sz w:val="24"/>
          <w:szCs w:val="24"/>
        </w:rPr>
        <w:t xml:space="preserve">środki </w:t>
      </w:r>
      <w:r w:rsidR="00877E98">
        <w:rPr>
          <w:rFonts w:ascii="Arial" w:eastAsia="Yu Gothic" w:hAnsi="Arial" w:cs="Arial"/>
          <w:color w:val="000000" w:themeColor="text1"/>
          <w:sz w:val="24"/>
          <w:szCs w:val="24"/>
        </w:rPr>
        <w:br/>
      </w:r>
      <w:r w:rsidRPr="003A38D5">
        <w:rPr>
          <w:rFonts w:ascii="Arial" w:eastAsia="Yu Gothic" w:hAnsi="Arial" w:cs="Arial"/>
          <w:color w:val="000000" w:themeColor="text1"/>
          <w:sz w:val="24"/>
          <w:szCs w:val="24"/>
        </w:rPr>
        <w:t>i narzędzia organizujące system</w:t>
      </w:r>
      <w:r w:rsidR="003A38D5" w:rsidRPr="003A38D5">
        <w:rPr>
          <w:rFonts w:ascii="Arial" w:eastAsia="Yu Gothic" w:hAnsi="Arial" w:cs="Arial"/>
          <w:color w:val="000000" w:themeColor="text1"/>
          <w:sz w:val="24"/>
          <w:szCs w:val="24"/>
        </w:rPr>
        <w:t>.</w:t>
      </w:r>
    </w:p>
    <w:p w14:paraId="0347BD6A" w14:textId="77777777" w:rsidR="00D21656" w:rsidRPr="003A38D5" w:rsidRDefault="00D21656" w:rsidP="00C84BD0">
      <w:pPr>
        <w:pStyle w:val="Akapitzlist"/>
        <w:numPr>
          <w:ilvl w:val="0"/>
          <w:numId w:val="6"/>
        </w:numPr>
        <w:ind w:left="284"/>
        <w:jc w:val="both"/>
        <w:rPr>
          <w:rFonts w:ascii="Arial" w:eastAsia="Yu Gothic" w:hAnsi="Arial" w:cs="Arial"/>
          <w:color w:val="000000" w:themeColor="text1"/>
          <w:sz w:val="24"/>
          <w:szCs w:val="24"/>
        </w:rPr>
      </w:pPr>
      <w:r w:rsidRPr="003A38D5">
        <w:rPr>
          <w:rFonts w:ascii="Arial" w:eastAsia="Yu Gothic" w:hAnsi="Arial" w:cs="Arial"/>
          <w:color w:val="000000" w:themeColor="text1"/>
          <w:sz w:val="24"/>
          <w:szCs w:val="24"/>
        </w:rPr>
        <w:t>Podstawowe metody pobierania próbek powietrza i ich rola w ocenie jakości powietrza</w:t>
      </w:r>
      <w:r w:rsidR="003A38D5" w:rsidRPr="003A38D5">
        <w:rPr>
          <w:rFonts w:ascii="Arial" w:eastAsia="Yu Gothic" w:hAnsi="Arial" w:cs="Arial"/>
          <w:color w:val="000000" w:themeColor="text1"/>
          <w:sz w:val="24"/>
          <w:szCs w:val="24"/>
        </w:rPr>
        <w:t>.</w:t>
      </w:r>
      <w:r w:rsidRPr="003A38D5">
        <w:rPr>
          <w:rFonts w:ascii="Arial" w:eastAsia="Yu Gothic" w:hAnsi="Arial" w:cs="Arial"/>
          <w:color w:val="000000" w:themeColor="text1"/>
          <w:sz w:val="24"/>
          <w:szCs w:val="24"/>
        </w:rPr>
        <w:t xml:space="preserve"> </w:t>
      </w:r>
    </w:p>
    <w:p w14:paraId="723A450D" w14:textId="361B8995" w:rsidR="00D21656" w:rsidRPr="003A38D5" w:rsidRDefault="00D21656" w:rsidP="00C84BD0">
      <w:pPr>
        <w:pStyle w:val="Akapitzlist"/>
        <w:numPr>
          <w:ilvl w:val="0"/>
          <w:numId w:val="6"/>
        </w:numPr>
        <w:ind w:left="284"/>
        <w:jc w:val="both"/>
        <w:rPr>
          <w:rFonts w:ascii="Arial" w:eastAsia="Yu Gothic" w:hAnsi="Arial" w:cs="Arial"/>
          <w:color w:val="000000" w:themeColor="text1"/>
          <w:sz w:val="24"/>
          <w:szCs w:val="24"/>
        </w:rPr>
      </w:pPr>
      <w:r w:rsidRPr="003A38D5">
        <w:rPr>
          <w:rFonts w:ascii="Arial" w:eastAsia="Yu Gothic" w:hAnsi="Arial" w:cs="Arial"/>
          <w:color w:val="000000" w:themeColor="text1"/>
          <w:sz w:val="24"/>
          <w:szCs w:val="24"/>
        </w:rPr>
        <w:t xml:space="preserve">Istota monitoringu jakościowego zasobów wód podziemnych i jego realizacja </w:t>
      </w:r>
      <w:r w:rsidR="00877E98">
        <w:rPr>
          <w:rFonts w:ascii="Arial" w:eastAsia="Yu Gothic" w:hAnsi="Arial" w:cs="Arial"/>
          <w:color w:val="000000" w:themeColor="text1"/>
          <w:sz w:val="24"/>
          <w:szCs w:val="24"/>
        </w:rPr>
        <w:br/>
      </w:r>
      <w:r w:rsidRPr="003A38D5">
        <w:rPr>
          <w:rFonts w:ascii="Arial" w:eastAsia="Yu Gothic" w:hAnsi="Arial" w:cs="Arial"/>
          <w:color w:val="000000" w:themeColor="text1"/>
          <w:sz w:val="24"/>
          <w:szCs w:val="24"/>
        </w:rPr>
        <w:t>w praktyce</w:t>
      </w:r>
      <w:r w:rsidR="003A38D5" w:rsidRPr="003A38D5">
        <w:rPr>
          <w:rFonts w:ascii="Arial" w:eastAsia="Yu Gothic" w:hAnsi="Arial" w:cs="Arial"/>
          <w:color w:val="000000" w:themeColor="text1"/>
          <w:sz w:val="24"/>
          <w:szCs w:val="24"/>
        </w:rPr>
        <w:t>.</w:t>
      </w:r>
    </w:p>
    <w:p w14:paraId="4077F0BF" w14:textId="77777777" w:rsidR="00064E69" w:rsidRPr="003A38D5" w:rsidRDefault="00D21656" w:rsidP="00C84BD0">
      <w:pPr>
        <w:pStyle w:val="Akapitzlist"/>
        <w:numPr>
          <w:ilvl w:val="0"/>
          <w:numId w:val="6"/>
        </w:numPr>
        <w:ind w:left="284"/>
        <w:jc w:val="both"/>
        <w:rPr>
          <w:rFonts w:ascii="Arial" w:eastAsia="Yu Gothic" w:hAnsi="Arial" w:cs="Arial"/>
          <w:color w:val="000000" w:themeColor="text1"/>
          <w:sz w:val="24"/>
          <w:szCs w:val="24"/>
        </w:rPr>
      </w:pPr>
      <w:r w:rsidRPr="003A38D5">
        <w:rPr>
          <w:rFonts w:ascii="Arial" w:eastAsia="Yu Gothic" w:hAnsi="Arial" w:cs="Arial"/>
          <w:color w:val="000000" w:themeColor="text1"/>
          <w:sz w:val="24"/>
          <w:szCs w:val="24"/>
        </w:rPr>
        <w:t>D</w:t>
      </w:r>
      <w:r w:rsidR="00064E69" w:rsidRPr="003A38D5">
        <w:rPr>
          <w:rFonts w:ascii="Arial" w:eastAsia="Yu Gothic" w:hAnsi="Arial" w:cs="Arial"/>
          <w:color w:val="000000" w:themeColor="text1"/>
          <w:sz w:val="24"/>
          <w:szCs w:val="24"/>
        </w:rPr>
        <w:t>ziałania prawne i techniczne podejmowane w celu ograniczenia wysokiej emisji zanieczyszczeń do powietrza atmosferycznego z instalacji przemysłowych</w:t>
      </w:r>
      <w:r w:rsidR="003A38D5" w:rsidRPr="003A38D5">
        <w:rPr>
          <w:rFonts w:ascii="Arial" w:eastAsia="Yu Gothic" w:hAnsi="Arial" w:cs="Arial"/>
          <w:color w:val="000000" w:themeColor="text1"/>
          <w:sz w:val="24"/>
          <w:szCs w:val="24"/>
        </w:rPr>
        <w:t>.</w:t>
      </w:r>
    </w:p>
    <w:p w14:paraId="5AD12F3E" w14:textId="77777777" w:rsidR="00D21656" w:rsidRPr="003A38D5" w:rsidRDefault="00D21656" w:rsidP="00C84BD0">
      <w:pPr>
        <w:pStyle w:val="Akapitzlist"/>
        <w:numPr>
          <w:ilvl w:val="0"/>
          <w:numId w:val="6"/>
        </w:numPr>
        <w:ind w:left="284"/>
        <w:jc w:val="both"/>
        <w:rPr>
          <w:rFonts w:ascii="Arial" w:eastAsia="Yu Gothic" w:hAnsi="Arial" w:cs="Arial"/>
          <w:color w:val="000000" w:themeColor="text1"/>
          <w:sz w:val="24"/>
          <w:szCs w:val="24"/>
        </w:rPr>
      </w:pPr>
      <w:r w:rsidRPr="003A38D5">
        <w:rPr>
          <w:rFonts w:ascii="Arial" w:eastAsia="Yu Gothic" w:hAnsi="Arial" w:cs="Arial"/>
          <w:color w:val="000000" w:themeColor="text1"/>
          <w:sz w:val="24"/>
          <w:szCs w:val="24"/>
        </w:rPr>
        <w:t>Uwarunkowania ekonomiczne, społeczne i geograficzne wykorzystania różnych rodzajów OZE</w:t>
      </w:r>
      <w:r w:rsidR="003A38D5" w:rsidRPr="003A38D5">
        <w:rPr>
          <w:rFonts w:ascii="Arial" w:eastAsia="Yu Gothic" w:hAnsi="Arial" w:cs="Arial"/>
          <w:color w:val="000000" w:themeColor="text1"/>
          <w:sz w:val="24"/>
          <w:szCs w:val="24"/>
        </w:rPr>
        <w:t>.</w:t>
      </w:r>
      <w:r w:rsidRPr="003A38D5">
        <w:rPr>
          <w:rFonts w:ascii="Arial" w:eastAsia="Yu Gothic" w:hAnsi="Arial" w:cs="Arial"/>
          <w:color w:val="000000" w:themeColor="text1"/>
          <w:sz w:val="24"/>
          <w:szCs w:val="24"/>
        </w:rPr>
        <w:t xml:space="preserve"> </w:t>
      </w:r>
    </w:p>
    <w:p w14:paraId="260E3FC2" w14:textId="77777777" w:rsidR="00D21656" w:rsidRPr="003A38D5" w:rsidRDefault="00D21656" w:rsidP="00C84BD0">
      <w:pPr>
        <w:pStyle w:val="Akapitzlist"/>
        <w:numPr>
          <w:ilvl w:val="0"/>
          <w:numId w:val="6"/>
        </w:numPr>
        <w:ind w:left="284"/>
        <w:jc w:val="both"/>
        <w:rPr>
          <w:rFonts w:ascii="Arial" w:eastAsia="Yu Gothic" w:hAnsi="Arial" w:cs="Arial"/>
          <w:color w:val="000000" w:themeColor="text1"/>
          <w:sz w:val="24"/>
          <w:szCs w:val="24"/>
        </w:rPr>
      </w:pPr>
      <w:r w:rsidRPr="003A38D5">
        <w:rPr>
          <w:rFonts w:ascii="Arial" w:eastAsia="Yu Gothic" w:hAnsi="Arial" w:cs="Arial"/>
          <w:color w:val="000000" w:themeColor="text1"/>
          <w:sz w:val="24"/>
          <w:szCs w:val="24"/>
        </w:rPr>
        <w:t>Energia słoneczna – możliwości wykorzystania i urządzenia do tego służące</w:t>
      </w:r>
      <w:r w:rsidR="003A38D5" w:rsidRPr="003A38D5">
        <w:rPr>
          <w:rFonts w:ascii="Arial" w:eastAsia="Yu Gothic" w:hAnsi="Arial" w:cs="Arial"/>
          <w:color w:val="000000" w:themeColor="text1"/>
          <w:sz w:val="24"/>
          <w:szCs w:val="24"/>
        </w:rPr>
        <w:t>.</w:t>
      </w:r>
    </w:p>
    <w:p w14:paraId="0BB0ADFA" w14:textId="77777777" w:rsidR="00064E69" w:rsidRPr="003A38D5" w:rsidRDefault="00064E69" w:rsidP="00C84BD0">
      <w:pPr>
        <w:pStyle w:val="Akapitzlist"/>
        <w:numPr>
          <w:ilvl w:val="0"/>
          <w:numId w:val="6"/>
        </w:numPr>
        <w:ind w:left="284"/>
        <w:jc w:val="both"/>
        <w:rPr>
          <w:rFonts w:ascii="Arial" w:eastAsia="Yu Gothic" w:hAnsi="Arial" w:cs="Arial"/>
          <w:color w:val="000000" w:themeColor="text1"/>
          <w:sz w:val="24"/>
          <w:szCs w:val="24"/>
        </w:rPr>
      </w:pPr>
      <w:r w:rsidRPr="003A38D5">
        <w:rPr>
          <w:rFonts w:ascii="Arial" w:eastAsia="Yu Gothic" w:hAnsi="Arial" w:cs="Arial"/>
          <w:color w:val="000000" w:themeColor="text1"/>
          <w:sz w:val="24"/>
          <w:szCs w:val="24"/>
        </w:rPr>
        <w:t>Planowanie obiektów i instalacji na placu budowy</w:t>
      </w:r>
      <w:r w:rsidR="003A38D5" w:rsidRPr="003A38D5">
        <w:rPr>
          <w:rFonts w:ascii="Arial" w:eastAsia="Yu Gothic" w:hAnsi="Arial" w:cs="Arial"/>
          <w:color w:val="000000" w:themeColor="text1"/>
          <w:sz w:val="24"/>
          <w:szCs w:val="24"/>
        </w:rPr>
        <w:t>.</w:t>
      </w:r>
    </w:p>
    <w:p w14:paraId="140F01A7" w14:textId="77777777" w:rsidR="00064E69" w:rsidRPr="003A38D5" w:rsidRDefault="00064E69" w:rsidP="00C84BD0">
      <w:pPr>
        <w:pStyle w:val="Akapitzlist"/>
        <w:numPr>
          <w:ilvl w:val="0"/>
          <w:numId w:val="6"/>
        </w:numPr>
        <w:ind w:left="284"/>
        <w:jc w:val="both"/>
        <w:rPr>
          <w:rFonts w:ascii="Arial" w:eastAsia="Yu Gothic" w:hAnsi="Arial" w:cs="Arial"/>
          <w:color w:val="000000" w:themeColor="text1"/>
          <w:sz w:val="24"/>
          <w:szCs w:val="24"/>
        </w:rPr>
      </w:pPr>
      <w:r w:rsidRPr="003A38D5">
        <w:rPr>
          <w:rFonts w:ascii="Arial" w:eastAsia="Yu Gothic" w:hAnsi="Arial" w:cs="Arial"/>
          <w:color w:val="000000" w:themeColor="text1"/>
          <w:sz w:val="24"/>
          <w:szCs w:val="24"/>
        </w:rPr>
        <w:t>Metody i systemy realizacji przedsięwzięć budowlanych</w:t>
      </w:r>
      <w:r w:rsidR="003A38D5" w:rsidRPr="003A38D5">
        <w:rPr>
          <w:rFonts w:ascii="Arial" w:eastAsia="Yu Gothic" w:hAnsi="Arial" w:cs="Arial"/>
          <w:color w:val="000000" w:themeColor="text1"/>
          <w:sz w:val="24"/>
          <w:szCs w:val="24"/>
        </w:rPr>
        <w:t>.</w:t>
      </w:r>
    </w:p>
    <w:p w14:paraId="1EBF0F21" w14:textId="77777777" w:rsidR="00D21656" w:rsidRPr="003A38D5" w:rsidRDefault="00D21656" w:rsidP="00C84BD0">
      <w:pPr>
        <w:pStyle w:val="Akapitzlist"/>
        <w:numPr>
          <w:ilvl w:val="0"/>
          <w:numId w:val="6"/>
        </w:numPr>
        <w:ind w:left="284"/>
        <w:jc w:val="both"/>
        <w:rPr>
          <w:rFonts w:ascii="Arial" w:eastAsia="Yu Gothic" w:hAnsi="Arial" w:cs="Arial"/>
          <w:color w:val="000000" w:themeColor="text1"/>
          <w:sz w:val="24"/>
          <w:szCs w:val="24"/>
        </w:rPr>
      </w:pPr>
      <w:r w:rsidRPr="003A38D5">
        <w:rPr>
          <w:rFonts w:ascii="Arial" w:eastAsia="Yu Gothic" w:hAnsi="Arial" w:cs="Arial"/>
          <w:color w:val="000000" w:themeColor="text1"/>
          <w:sz w:val="24"/>
          <w:szCs w:val="24"/>
        </w:rPr>
        <w:t xml:space="preserve">Czystsza produkcja, technologie proekologiczne, gospodarka </w:t>
      </w:r>
      <w:proofErr w:type="spellStart"/>
      <w:r w:rsidRPr="003A38D5">
        <w:rPr>
          <w:rFonts w:ascii="Arial" w:eastAsia="Yu Gothic" w:hAnsi="Arial" w:cs="Arial"/>
          <w:color w:val="000000" w:themeColor="text1"/>
          <w:sz w:val="24"/>
          <w:szCs w:val="24"/>
        </w:rPr>
        <w:t>bezemisyjna</w:t>
      </w:r>
      <w:proofErr w:type="spellEnd"/>
      <w:r w:rsidR="003A38D5" w:rsidRPr="003A38D5">
        <w:rPr>
          <w:rFonts w:ascii="Arial" w:eastAsia="Yu Gothic" w:hAnsi="Arial" w:cs="Arial"/>
          <w:color w:val="000000" w:themeColor="text1"/>
          <w:sz w:val="24"/>
          <w:szCs w:val="24"/>
        </w:rPr>
        <w:t>.</w:t>
      </w:r>
    </w:p>
    <w:p w14:paraId="7420C79F" w14:textId="2BEF3131" w:rsidR="00064E69" w:rsidRPr="003A38D5" w:rsidRDefault="00D21656" w:rsidP="00C84BD0">
      <w:pPr>
        <w:pStyle w:val="Akapitzlist"/>
        <w:numPr>
          <w:ilvl w:val="0"/>
          <w:numId w:val="6"/>
        </w:numPr>
        <w:ind w:left="284"/>
        <w:jc w:val="both"/>
        <w:rPr>
          <w:rFonts w:ascii="Arial" w:eastAsia="Yu Gothic" w:hAnsi="Arial" w:cs="Arial"/>
          <w:color w:val="000000" w:themeColor="text1"/>
          <w:sz w:val="24"/>
          <w:szCs w:val="24"/>
        </w:rPr>
      </w:pPr>
      <w:r w:rsidRPr="003A38D5">
        <w:rPr>
          <w:rFonts w:ascii="Arial" w:eastAsia="Yu Gothic" w:hAnsi="Arial" w:cs="Arial"/>
          <w:color w:val="000000" w:themeColor="text1"/>
          <w:sz w:val="24"/>
          <w:szCs w:val="24"/>
        </w:rPr>
        <w:t>N</w:t>
      </w:r>
      <w:r w:rsidR="00064E69" w:rsidRPr="003A38D5">
        <w:rPr>
          <w:rFonts w:ascii="Arial" w:eastAsia="Yu Gothic" w:hAnsi="Arial" w:cs="Arial"/>
          <w:color w:val="000000" w:themeColor="text1"/>
          <w:sz w:val="24"/>
          <w:szCs w:val="24"/>
        </w:rPr>
        <w:t xml:space="preserve">aturalne i </w:t>
      </w:r>
      <w:r w:rsidR="00C84BD0">
        <w:rPr>
          <w:rFonts w:ascii="Arial" w:eastAsia="Yu Gothic" w:hAnsi="Arial" w:cs="Arial"/>
          <w:color w:val="000000" w:themeColor="text1"/>
          <w:sz w:val="24"/>
          <w:szCs w:val="24"/>
        </w:rPr>
        <w:t>antropogeniczne</w:t>
      </w:r>
      <w:r w:rsidR="00C84BD0" w:rsidRPr="003A38D5">
        <w:rPr>
          <w:rFonts w:ascii="Arial" w:eastAsia="Yu Gothic" w:hAnsi="Arial" w:cs="Arial"/>
          <w:color w:val="000000" w:themeColor="text1"/>
          <w:sz w:val="24"/>
          <w:szCs w:val="24"/>
        </w:rPr>
        <w:t xml:space="preserve"> </w:t>
      </w:r>
      <w:r w:rsidR="00064E69" w:rsidRPr="003A38D5">
        <w:rPr>
          <w:rFonts w:ascii="Arial" w:eastAsia="Yu Gothic" w:hAnsi="Arial" w:cs="Arial"/>
          <w:color w:val="000000" w:themeColor="text1"/>
          <w:sz w:val="24"/>
          <w:szCs w:val="24"/>
        </w:rPr>
        <w:t xml:space="preserve">przyczyny podtopień terenów budowlanych.  </w:t>
      </w:r>
    </w:p>
    <w:p w14:paraId="289711A1" w14:textId="77777777" w:rsidR="00064E69" w:rsidRPr="003A38D5" w:rsidRDefault="00064E69" w:rsidP="00C84BD0">
      <w:pPr>
        <w:pStyle w:val="Akapitzlist"/>
        <w:numPr>
          <w:ilvl w:val="0"/>
          <w:numId w:val="6"/>
        </w:numPr>
        <w:ind w:left="284"/>
        <w:jc w:val="both"/>
        <w:rPr>
          <w:rFonts w:ascii="Arial" w:eastAsia="Yu Gothic" w:hAnsi="Arial" w:cs="Arial"/>
          <w:color w:val="000000" w:themeColor="text1"/>
          <w:sz w:val="24"/>
          <w:szCs w:val="24"/>
        </w:rPr>
      </w:pPr>
      <w:r w:rsidRPr="003A38D5">
        <w:rPr>
          <w:rFonts w:ascii="Arial" w:eastAsia="Yu Gothic" w:hAnsi="Arial" w:cs="Arial"/>
          <w:color w:val="000000" w:themeColor="text1"/>
          <w:sz w:val="24"/>
          <w:szCs w:val="24"/>
        </w:rPr>
        <w:t>Klasyfikacja i zakres stosowania drenaży osiedlowych i przemysłowych</w:t>
      </w:r>
      <w:r w:rsidR="003A38D5" w:rsidRPr="003A38D5">
        <w:rPr>
          <w:rFonts w:ascii="Arial" w:eastAsia="Yu Gothic" w:hAnsi="Arial" w:cs="Arial"/>
          <w:color w:val="000000" w:themeColor="text1"/>
          <w:sz w:val="24"/>
          <w:szCs w:val="24"/>
        </w:rPr>
        <w:t>.</w:t>
      </w:r>
    </w:p>
    <w:p w14:paraId="468C127F" w14:textId="77777777" w:rsidR="00D21656" w:rsidRPr="003A38D5" w:rsidRDefault="00D21656" w:rsidP="00C84BD0">
      <w:pPr>
        <w:pStyle w:val="Akapitzlist"/>
        <w:numPr>
          <w:ilvl w:val="0"/>
          <w:numId w:val="6"/>
        </w:numPr>
        <w:ind w:left="284"/>
        <w:jc w:val="both"/>
        <w:rPr>
          <w:rFonts w:ascii="Arial" w:eastAsia="Yu Gothic" w:hAnsi="Arial" w:cs="Arial"/>
          <w:color w:val="000000" w:themeColor="text1"/>
          <w:sz w:val="24"/>
          <w:szCs w:val="24"/>
        </w:rPr>
      </w:pPr>
      <w:r w:rsidRPr="003A38D5">
        <w:rPr>
          <w:rFonts w:ascii="Arial" w:eastAsia="Yu Gothic" w:hAnsi="Arial" w:cs="Arial"/>
          <w:color w:val="000000" w:themeColor="text1"/>
          <w:sz w:val="24"/>
          <w:szCs w:val="24"/>
        </w:rPr>
        <w:t>Charakterystyka rozwiązań do zagospodarowania wód opadowych opartych na procesie infiltracji</w:t>
      </w:r>
      <w:r w:rsidR="003A38D5" w:rsidRPr="003A38D5">
        <w:rPr>
          <w:rFonts w:ascii="Arial" w:eastAsia="Yu Gothic" w:hAnsi="Arial" w:cs="Arial"/>
          <w:color w:val="000000" w:themeColor="text1"/>
          <w:sz w:val="24"/>
          <w:szCs w:val="24"/>
        </w:rPr>
        <w:t>.</w:t>
      </w:r>
      <w:r w:rsidRPr="003A38D5">
        <w:rPr>
          <w:rFonts w:ascii="Arial" w:eastAsia="Yu Gothic" w:hAnsi="Arial" w:cs="Arial"/>
          <w:color w:val="000000" w:themeColor="text1"/>
          <w:sz w:val="24"/>
          <w:szCs w:val="24"/>
        </w:rPr>
        <w:t xml:space="preserve"> </w:t>
      </w:r>
    </w:p>
    <w:p w14:paraId="06AE7725" w14:textId="77777777" w:rsidR="00064E69" w:rsidRPr="003A38D5" w:rsidRDefault="00D21656" w:rsidP="00C84BD0">
      <w:pPr>
        <w:pStyle w:val="Akapitzlist"/>
        <w:numPr>
          <w:ilvl w:val="0"/>
          <w:numId w:val="6"/>
        </w:numPr>
        <w:ind w:left="284"/>
        <w:jc w:val="both"/>
        <w:rPr>
          <w:rFonts w:ascii="Arial" w:eastAsia="Yu Gothic" w:hAnsi="Arial" w:cs="Arial"/>
          <w:color w:val="000000" w:themeColor="text1"/>
          <w:sz w:val="24"/>
          <w:szCs w:val="24"/>
        </w:rPr>
      </w:pPr>
      <w:r w:rsidRPr="003A38D5">
        <w:rPr>
          <w:rFonts w:ascii="Arial" w:eastAsia="Yu Gothic" w:hAnsi="Arial" w:cs="Arial"/>
          <w:color w:val="000000" w:themeColor="text1"/>
          <w:sz w:val="24"/>
          <w:szCs w:val="24"/>
        </w:rPr>
        <w:t>S</w:t>
      </w:r>
      <w:r w:rsidR="00064E69" w:rsidRPr="003A38D5">
        <w:rPr>
          <w:rFonts w:ascii="Arial" w:eastAsia="Yu Gothic" w:hAnsi="Arial" w:cs="Arial"/>
          <w:color w:val="000000" w:themeColor="text1"/>
          <w:sz w:val="24"/>
          <w:szCs w:val="24"/>
        </w:rPr>
        <w:t>posoby przyrodniczego wykorzystania osadów ściekowych</w:t>
      </w:r>
      <w:r w:rsidR="003A38D5" w:rsidRPr="003A38D5">
        <w:rPr>
          <w:rFonts w:ascii="Arial" w:eastAsia="Yu Gothic" w:hAnsi="Arial" w:cs="Arial"/>
          <w:color w:val="000000" w:themeColor="text1"/>
          <w:sz w:val="24"/>
          <w:szCs w:val="24"/>
        </w:rPr>
        <w:t>.</w:t>
      </w:r>
    </w:p>
    <w:p w14:paraId="7B0087DE" w14:textId="42598585" w:rsidR="00064E69" w:rsidRPr="003A38D5" w:rsidRDefault="00E74EC4" w:rsidP="00C84BD0">
      <w:pPr>
        <w:pStyle w:val="Akapitzlist"/>
        <w:numPr>
          <w:ilvl w:val="0"/>
          <w:numId w:val="6"/>
        </w:numPr>
        <w:ind w:left="284"/>
        <w:jc w:val="both"/>
        <w:rPr>
          <w:rFonts w:ascii="Arial" w:eastAsia="Yu Gothic" w:hAnsi="Arial" w:cs="Arial"/>
          <w:color w:val="000000" w:themeColor="text1"/>
          <w:sz w:val="24"/>
          <w:szCs w:val="24"/>
        </w:rPr>
      </w:pPr>
      <w:r>
        <w:rPr>
          <w:rFonts w:ascii="Arial" w:eastAsia="Yu Gothic" w:hAnsi="Arial" w:cs="Arial"/>
          <w:color w:val="000000" w:themeColor="text1"/>
          <w:sz w:val="24"/>
          <w:szCs w:val="24"/>
        </w:rPr>
        <w:t>I</w:t>
      </w:r>
      <w:r w:rsidR="00064E69" w:rsidRPr="003A38D5">
        <w:rPr>
          <w:rFonts w:ascii="Arial" w:eastAsia="Yu Gothic" w:hAnsi="Arial" w:cs="Arial"/>
          <w:color w:val="000000" w:themeColor="text1"/>
          <w:sz w:val="24"/>
          <w:szCs w:val="24"/>
        </w:rPr>
        <w:t>ndywidualn</w:t>
      </w:r>
      <w:r>
        <w:rPr>
          <w:rFonts w:ascii="Arial" w:eastAsia="Yu Gothic" w:hAnsi="Arial" w:cs="Arial"/>
          <w:color w:val="000000" w:themeColor="text1"/>
          <w:sz w:val="24"/>
          <w:szCs w:val="24"/>
        </w:rPr>
        <w:t>e</w:t>
      </w:r>
      <w:r w:rsidR="00064E69" w:rsidRPr="003A38D5">
        <w:rPr>
          <w:rFonts w:ascii="Arial" w:eastAsia="Yu Gothic" w:hAnsi="Arial" w:cs="Arial"/>
          <w:color w:val="000000" w:themeColor="text1"/>
          <w:sz w:val="24"/>
          <w:szCs w:val="24"/>
        </w:rPr>
        <w:t xml:space="preserve"> system</w:t>
      </w:r>
      <w:r>
        <w:rPr>
          <w:rFonts w:ascii="Arial" w:eastAsia="Yu Gothic" w:hAnsi="Arial" w:cs="Arial"/>
          <w:color w:val="000000" w:themeColor="text1"/>
          <w:sz w:val="24"/>
          <w:szCs w:val="24"/>
        </w:rPr>
        <w:t>y</w:t>
      </w:r>
      <w:r w:rsidR="00064E69" w:rsidRPr="003A38D5">
        <w:rPr>
          <w:rFonts w:ascii="Arial" w:eastAsia="Yu Gothic" w:hAnsi="Arial" w:cs="Arial"/>
          <w:color w:val="000000" w:themeColor="text1"/>
          <w:sz w:val="24"/>
          <w:szCs w:val="24"/>
        </w:rPr>
        <w:t xml:space="preserve"> oczyszczania ścieków – </w:t>
      </w:r>
      <w:r>
        <w:rPr>
          <w:rFonts w:ascii="Arial" w:eastAsia="Yu Gothic" w:hAnsi="Arial" w:cs="Arial"/>
          <w:color w:val="000000" w:themeColor="text1"/>
          <w:sz w:val="24"/>
          <w:szCs w:val="24"/>
        </w:rPr>
        <w:t xml:space="preserve">stosowane technologie, </w:t>
      </w:r>
      <w:r w:rsidR="00064E69" w:rsidRPr="003A38D5">
        <w:rPr>
          <w:rFonts w:ascii="Arial" w:eastAsia="Yu Gothic" w:hAnsi="Arial" w:cs="Arial"/>
          <w:color w:val="000000" w:themeColor="text1"/>
          <w:sz w:val="24"/>
          <w:szCs w:val="24"/>
        </w:rPr>
        <w:t>aspekty prawne i ekologiczne</w:t>
      </w:r>
      <w:r w:rsidR="003A38D5" w:rsidRPr="003A38D5">
        <w:rPr>
          <w:rFonts w:ascii="Arial" w:eastAsia="Yu Gothic" w:hAnsi="Arial" w:cs="Arial"/>
          <w:color w:val="000000" w:themeColor="text1"/>
          <w:sz w:val="24"/>
          <w:szCs w:val="24"/>
        </w:rPr>
        <w:t>.</w:t>
      </w:r>
    </w:p>
    <w:p w14:paraId="5E6955D8" w14:textId="57BC4415" w:rsidR="00D21656" w:rsidRPr="003A38D5" w:rsidRDefault="00D21656" w:rsidP="00C84BD0">
      <w:pPr>
        <w:pStyle w:val="Akapitzlist"/>
        <w:numPr>
          <w:ilvl w:val="0"/>
          <w:numId w:val="6"/>
        </w:numPr>
        <w:ind w:left="284"/>
        <w:jc w:val="both"/>
        <w:rPr>
          <w:rFonts w:ascii="Arial" w:eastAsia="Yu Gothic" w:hAnsi="Arial" w:cs="Arial"/>
          <w:color w:val="000000" w:themeColor="text1"/>
          <w:sz w:val="24"/>
          <w:szCs w:val="24"/>
        </w:rPr>
      </w:pPr>
      <w:r w:rsidRPr="003A38D5">
        <w:rPr>
          <w:rFonts w:ascii="Arial" w:eastAsia="Yu Gothic" w:hAnsi="Arial" w:cs="Arial"/>
          <w:color w:val="000000" w:themeColor="text1"/>
          <w:sz w:val="24"/>
          <w:szCs w:val="24"/>
        </w:rPr>
        <w:t>Parametry i wskaźniki komfortu środowiskowego</w:t>
      </w:r>
      <w:r w:rsidR="005231A1">
        <w:rPr>
          <w:rFonts w:ascii="Arial" w:eastAsia="Yu Gothic" w:hAnsi="Arial" w:cs="Arial"/>
          <w:color w:val="000000" w:themeColor="text1"/>
          <w:sz w:val="24"/>
          <w:szCs w:val="24"/>
        </w:rPr>
        <w:t xml:space="preserve"> – </w:t>
      </w:r>
      <w:r w:rsidRPr="003A38D5">
        <w:rPr>
          <w:rFonts w:ascii="Arial" w:eastAsia="Yu Gothic" w:hAnsi="Arial" w:cs="Arial"/>
          <w:color w:val="000000" w:themeColor="text1"/>
          <w:sz w:val="24"/>
          <w:szCs w:val="24"/>
        </w:rPr>
        <w:t>komfort cieplny, jakość powietrza, hałas</w:t>
      </w:r>
      <w:r w:rsidR="003A38D5" w:rsidRPr="003A38D5">
        <w:rPr>
          <w:rFonts w:ascii="Arial" w:eastAsia="Yu Gothic" w:hAnsi="Arial" w:cs="Arial"/>
          <w:color w:val="000000" w:themeColor="text1"/>
          <w:sz w:val="24"/>
          <w:szCs w:val="24"/>
        </w:rPr>
        <w:t>.</w:t>
      </w:r>
    </w:p>
    <w:p w14:paraId="0A0F259A" w14:textId="77777777" w:rsidR="00D21656" w:rsidRPr="003A38D5" w:rsidRDefault="00D21656" w:rsidP="00C84BD0">
      <w:pPr>
        <w:pStyle w:val="Akapitzlist"/>
        <w:numPr>
          <w:ilvl w:val="0"/>
          <w:numId w:val="6"/>
        </w:numPr>
        <w:ind w:left="284"/>
        <w:jc w:val="both"/>
        <w:rPr>
          <w:rFonts w:ascii="Arial" w:eastAsia="Yu Gothic" w:hAnsi="Arial" w:cs="Arial"/>
          <w:color w:val="000000" w:themeColor="text1"/>
          <w:sz w:val="24"/>
          <w:szCs w:val="24"/>
        </w:rPr>
      </w:pPr>
      <w:r w:rsidRPr="003A38D5">
        <w:rPr>
          <w:rFonts w:ascii="Arial" w:eastAsia="Yu Gothic" w:hAnsi="Arial" w:cs="Arial"/>
          <w:color w:val="000000" w:themeColor="text1"/>
          <w:sz w:val="24"/>
          <w:szCs w:val="24"/>
        </w:rPr>
        <w:t>Algorytm obliczania obciążenia budynku chłodem</w:t>
      </w:r>
      <w:r w:rsidR="003A38D5" w:rsidRPr="003A38D5">
        <w:rPr>
          <w:rFonts w:ascii="Arial" w:eastAsia="Yu Gothic" w:hAnsi="Arial" w:cs="Arial"/>
          <w:color w:val="000000" w:themeColor="text1"/>
          <w:sz w:val="24"/>
          <w:szCs w:val="24"/>
        </w:rPr>
        <w:t>.</w:t>
      </w:r>
    </w:p>
    <w:p w14:paraId="0222282A" w14:textId="77777777" w:rsidR="00064E69" w:rsidRPr="003A38D5" w:rsidRDefault="00D21656" w:rsidP="00C84BD0">
      <w:pPr>
        <w:pStyle w:val="Akapitzlist"/>
        <w:numPr>
          <w:ilvl w:val="0"/>
          <w:numId w:val="6"/>
        </w:numPr>
        <w:ind w:left="284"/>
        <w:jc w:val="both"/>
        <w:rPr>
          <w:rFonts w:ascii="Arial" w:eastAsia="Yu Gothic" w:hAnsi="Arial" w:cs="Arial"/>
          <w:color w:val="000000" w:themeColor="text1"/>
          <w:sz w:val="24"/>
          <w:szCs w:val="24"/>
        </w:rPr>
      </w:pPr>
      <w:r w:rsidRPr="003A38D5">
        <w:rPr>
          <w:rFonts w:ascii="Arial" w:eastAsia="Yu Gothic" w:hAnsi="Arial" w:cs="Arial"/>
          <w:color w:val="000000" w:themeColor="text1"/>
          <w:sz w:val="24"/>
          <w:szCs w:val="24"/>
        </w:rPr>
        <w:t>N</w:t>
      </w:r>
      <w:r w:rsidR="00064E69" w:rsidRPr="003A38D5">
        <w:rPr>
          <w:rFonts w:ascii="Arial" w:eastAsia="Yu Gothic" w:hAnsi="Arial" w:cs="Arial"/>
          <w:color w:val="000000" w:themeColor="text1"/>
          <w:sz w:val="24"/>
          <w:szCs w:val="24"/>
        </w:rPr>
        <w:t>aturalne i antropogeniczne przyczyny zamulani</w:t>
      </w:r>
      <w:r w:rsidR="00C74A40" w:rsidRPr="003A38D5">
        <w:rPr>
          <w:rFonts w:ascii="Arial" w:eastAsia="Yu Gothic" w:hAnsi="Arial" w:cs="Arial"/>
          <w:color w:val="000000" w:themeColor="text1"/>
          <w:sz w:val="24"/>
          <w:szCs w:val="24"/>
        </w:rPr>
        <w:t>a</w:t>
      </w:r>
      <w:r w:rsidR="00064E69" w:rsidRPr="003A38D5">
        <w:rPr>
          <w:rFonts w:ascii="Arial" w:eastAsia="Yu Gothic" w:hAnsi="Arial" w:cs="Arial"/>
          <w:color w:val="000000" w:themeColor="text1"/>
          <w:sz w:val="24"/>
          <w:szCs w:val="24"/>
        </w:rPr>
        <w:t xml:space="preserve"> zbiorników wodnych oraz </w:t>
      </w:r>
      <w:r w:rsidR="00C74A40" w:rsidRPr="003A38D5">
        <w:rPr>
          <w:rFonts w:ascii="Arial" w:eastAsia="Yu Gothic" w:hAnsi="Arial" w:cs="Arial"/>
          <w:color w:val="000000" w:themeColor="text1"/>
          <w:sz w:val="24"/>
          <w:szCs w:val="24"/>
        </w:rPr>
        <w:t>charakterystyka</w:t>
      </w:r>
      <w:r w:rsidR="00064E69" w:rsidRPr="003A38D5">
        <w:rPr>
          <w:rFonts w:ascii="Arial" w:eastAsia="Yu Gothic" w:hAnsi="Arial" w:cs="Arial"/>
          <w:color w:val="000000" w:themeColor="text1"/>
          <w:sz w:val="24"/>
          <w:szCs w:val="24"/>
        </w:rPr>
        <w:t xml:space="preserve"> wybran</w:t>
      </w:r>
      <w:r w:rsidR="00C74A40" w:rsidRPr="003A38D5">
        <w:rPr>
          <w:rFonts w:ascii="Arial" w:eastAsia="Yu Gothic" w:hAnsi="Arial" w:cs="Arial"/>
          <w:color w:val="000000" w:themeColor="text1"/>
          <w:sz w:val="24"/>
          <w:szCs w:val="24"/>
        </w:rPr>
        <w:t>ego</w:t>
      </w:r>
      <w:r w:rsidR="00064E69" w:rsidRPr="003A38D5">
        <w:rPr>
          <w:rFonts w:ascii="Arial" w:eastAsia="Yu Gothic" w:hAnsi="Arial" w:cs="Arial"/>
          <w:color w:val="000000" w:themeColor="text1"/>
          <w:sz w:val="24"/>
          <w:szCs w:val="24"/>
        </w:rPr>
        <w:t xml:space="preserve"> spos</w:t>
      </w:r>
      <w:r w:rsidR="00C74A40" w:rsidRPr="003A38D5">
        <w:rPr>
          <w:rFonts w:ascii="Arial" w:eastAsia="Yu Gothic" w:hAnsi="Arial" w:cs="Arial"/>
          <w:color w:val="000000" w:themeColor="text1"/>
          <w:sz w:val="24"/>
          <w:szCs w:val="24"/>
        </w:rPr>
        <w:t>o</w:t>
      </w:r>
      <w:r w:rsidR="00064E69" w:rsidRPr="003A38D5">
        <w:rPr>
          <w:rFonts w:ascii="Arial" w:eastAsia="Yu Gothic" w:hAnsi="Arial" w:cs="Arial"/>
          <w:color w:val="000000" w:themeColor="text1"/>
          <w:sz w:val="24"/>
          <w:szCs w:val="24"/>
        </w:rPr>
        <w:t>b</w:t>
      </w:r>
      <w:r w:rsidR="00C74A40" w:rsidRPr="003A38D5">
        <w:rPr>
          <w:rFonts w:ascii="Arial" w:eastAsia="Yu Gothic" w:hAnsi="Arial" w:cs="Arial"/>
          <w:color w:val="000000" w:themeColor="text1"/>
          <w:sz w:val="24"/>
          <w:szCs w:val="24"/>
        </w:rPr>
        <w:t>u</w:t>
      </w:r>
      <w:r w:rsidR="00064E69" w:rsidRPr="003A38D5">
        <w:rPr>
          <w:rFonts w:ascii="Arial" w:eastAsia="Yu Gothic" w:hAnsi="Arial" w:cs="Arial"/>
          <w:color w:val="000000" w:themeColor="text1"/>
          <w:sz w:val="24"/>
          <w:szCs w:val="24"/>
        </w:rPr>
        <w:t xml:space="preserve"> prowadzenia prac </w:t>
      </w:r>
      <w:proofErr w:type="spellStart"/>
      <w:r w:rsidR="00064E69" w:rsidRPr="003A38D5">
        <w:rPr>
          <w:rFonts w:ascii="Arial" w:eastAsia="Yu Gothic" w:hAnsi="Arial" w:cs="Arial"/>
          <w:color w:val="000000" w:themeColor="text1"/>
          <w:sz w:val="24"/>
          <w:szCs w:val="24"/>
        </w:rPr>
        <w:t>odmuleniowych</w:t>
      </w:r>
      <w:proofErr w:type="spellEnd"/>
      <w:r w:rsidR="003A38D5" w:rsidRPr="003A38D5">
        <w:rPr>
          <w:rFonts w:ascii="Arial" w:eastAsia="Yu Gothic" w:hAnsi="Arial" w:cs="Arial"/>
          <w:color w:val="000000" w:themeColor="text1"/>
          <w:sz w:val="24"/>
          <w:szCs w:val="24"/>
        </w:rPr>
        <w:t>.</w:t>
      </w:r>
    </w:p>
    <w:p w14:paraId="736B94F8" w14:textId="77777777" w:rsidR="00064E69" w:rsidRPr="003A38D5" w:rsidRDefault="00C74A40" w:rsidP="00C84BD0">
      <w:pPr>
        <w:pStyle w:val="Akapitzlist"/>
        <w:numPr>
          <w:ilvl w:val="0"/>
          <w:numId w:val="6"/>
        </w:numPr>
        <w:ind w:left="284"/>
        <w:jc w:val="both"/>
        <w:rPr>
          <w:rFonts w:ascii="Arial" w:eastAsia="Yu Gothic" w:hAnsi="Arial" w:cs="Arial"/>
          <w:color w:val="000000" w:themeColor="text1"/>
          <w:sz w:val="24"/>
          <w:szCs w:val="24"/>
        </w:rPr>
      </w:pPr>
      <w:r w:rsidRPr="003A38D5">
        <w:rPr>
          <w:rFonts w:ascii="Arial" w:eastAsia="Yu Gothic" w:hAnsi="Arial" w:cs="Arial"/>
          <w:color w:val="000000" w:themeColor="text1"/>
          <w:sz w:val="24"/>
          <w:szCs w:val="24"/>
        </w:rPr>
        <w:t>S</w:t>
      </w:r>
      <w:r w:rsidR="00064E69" w:rsidRPr="003A38D5">
        <w:rPr>
          <w:rFonts w:ascii="Arial" w:eastAsia="Yu Gothic" w:hAnsi="Arial" w:cs="Arial"/>
          <w:color w:val="000000" w:themeColor="text1"/>
          <w:sz w:val="24"/>
          <w:szCs w:val="24"/>
        </w:rPr>
        <w:t>ubstancje zanieczyszczające ekosystemy wodne oraz możliwości oczyszczania osadów dennych metodami ex situ i in situ</w:t>
      </w:r>
      <w:r w:rsidR="003A38D5" w:rsidRPr="003A38D5">
        <w:rPr>
          <w:rFonts w:ascii="Arial" w:eastAsia="Yu Gothic" w:hAnsi="Arial" w:cs="Arial"/>
          <w:color w:val="000000" w:themeColor="text1"/>
          <w:sz w:val="24"/>
          <w:szCs w:val="24"/>
        </w:rPr>
        <w:t>.</w:t>
      </w:r>
    </w:p>
    <w:p w14:paraId="013ED367" w14:textId="77777777" w:rsidR="00064E69" w:rsidRPr="003A38D5" w:rsidRDefault="00064E69" w:rsidP="00C84BD0">
      <w:pPr>
        <w:pStyle w:val="Akapitzlist"/>
        <w:numPr>
          <w:ilvl w:val="0"/>
          <w:numId w:val="6"/>
        </w:numPr>
        <w:ind w:left="284"/>
        <w:jc w:val="both"/>
        <w:rPr>
          <w:rFonts w:ascii="Arial" w:eastAsia="Yu Gothic" w:hAnsi="Arial" w:cs="Arial"/>
          <w:color w:val="000000" w:themeColor="text1"/>
          <w:sz w:val="24"/>
          <w:szCs w:val="24"/>
        </w:rPr>
      </w:pPr>
      <w:r w:rsidRPr="003A38D5">
        <w:rPr>
          <w:rFonts w:ascii="Arial" w:eastAsia="Yu Gothic" w:hAnsi="Arial" w:cs="Arial"/>
          <w:color w:val="000000" w:themeColor="text1"/>
          <w:sz w:val="24"/>
          <w:szCs w:val="24"/>
        </w:rPr>
        <w:t>Cele, metody i sposoby kształtowania środowiska</w:t>
      </w:r>
      <w:r w:rsidR="003A38D5" w:rsidRPr="003A38D5">
        <w:rPr>
          <w:rFonts w:ascii="Arial" w:eastAsia="Yu Gothic" w:hAnsi="Arial" w:cs="Arial"/>
          <w:color w:val="000000" w:themeColor="text1"/>
          <w:sz w:val="24"/>
          <w:szCs w:val="24"/>
        </w:rPr>
        <w:t>.</w:t>
      </w:r>
      <w:r w:rsidRPr="003A38D5">
        <w:rPr>
          <w:rFonts w:ascii="Arial" w:eastAsia="Yu Gothic" w:hAnsi="Arial" w:cs="Arial"/>
          <w:color w:val="000000" w:themeColor="text1"/>
          <w:sz w:val="24"/>
          <w:szCs w:val="24"/>
        </w:rPr>
        <w:t xml:space="preserve"> </w:t>
      </w:r>
    </w:p>
    <w:p w14:paraId="6240D0C9" w14:textId="77777777" w:rsidR="00064E69" w:rsidRPr="003A38D5" w:rsidRDefault="00064E69" w:rsidP="00C84BD0">
      <w:pPr>
        <w:pStyle w:val="Akapitzlist"/>
        <w:numPr>
          <w:ilvl w:val="0"/>
          <w:numId w:val="6"/>
        </w:numPr>
        <w:ind w:left="284"/>
        <w:jc w:val="both"/>
        <w:rPr>
          <w:rFonts w:ascii="Arial" w:eastAsia="Yu Gothic" w:hAnsi="Arial" w:cs="Arial"/>
          <w:color w:val="000000" w:themeColor="text1"/>
          <w:sz w:val="24"/>
          <w:szCs w:val="24"/>
        </w:rPr>
      </w:pPr>
      <w:r w:rsidRPr="003A38D5">
        <w:rPr>
          <w:rFonts w:ascii="Arial" w:eastAsia="Yu Gothic" w:hAnsi="Arial" w:cs="Arial"/>
          <w:color w:val="000000" w:themeColor="text1"/>
          <w:sz w:val="24"/>
          <w:szCs w:val="24"/>
        </w:rPr>
        <w:t>Wielofunkcyjny rozwój obszarów wiejskich</w:t>
      </w:r>
      <w:r w:rsidR="003A38D5" w:rsidRPr="003A38D5">
        <w:rPr>
          <w:rFonts w:ascii="Arial" w:eastAsia="Yu Gothic" w:hAnsi="Arial" w:cs="Arial"/>
          <w:color w:val="000000" w:themeColor="text1"/>
          <w:sz w:val="24"/>
          <w:szCs w:val="24"/>
        </w:rPr>
        <w:t>.</w:t>
      </w:r>
    </w:p>
    <w:p w14:paraId="6B969BF7" w14:textId="77777777" w:rsidR="00064E69" w:rsidRPr="003A38D5" w:rsidRDefault="00064E69" w:rsidP="00C84BD0">
      <w:pPr>
        <w:pStyle w:val="Akapitzlist"/>
        <w:numPr>
          <w:ilvl w:val="0"/>
          <w:numId w:val="6"/>
        </w:numPr>
        <w:ind w:left="284"/>
        <w:jc w:val="both"/>
        <w:rPr>
          <w:rFonts w:ascii="Arial" w:eastAsia="Yu Gothic" w:hAnsi="Arial" w:cs="Arial"/>
          <w:color w:val="000000" w:themeColor="text1"/>
          <w:sz w:val="24"/>
          <w:szCs w:val="24"/>
        </w:rPr>
      </w:pPr>
      <w:r w:rsidRPr="003A38D5">
        <w:rPr>
          <w:rFonts w:ascii="Arial" w:eastAsia="Yu Gothic" w:hAnsi="Arial" w:cs="Arial"/>
          <w:color w:val="000000" w:themeColor="text1"/>
          <w:sz w:val="24"/>
          <w:szCs w:val="24"/>
        </w:rPr>
        <w:t>Kształtowanie warunków wentylacyjnych w budynkach inwentarskich</w:t>
      </w:r>
      <w:r w:rsidR="003A38D5" w:rsidRPr="003A38D5">
        <w:rPr>
          <w:rFonts w:ascii="Arial" w:eastAsia="Yu Gothic" w:hAnsi="Arial" w:cs="Arial"/>
          <w:color w:val="000000" w:themeColor="text1"/>
          <w:sz w:val="24"/>
          <w:szCs w:val="24"/>
        </w:rPr>
        <w:t>.</w:t>
      </w:r>
      <w:r w:rsidRPr="003A38D5">
        <w:rPr>
          <w:rFonts w:ascii="Arial" w:eastAsia="Yu Gothic" w:hAnsi="Arial" w:cs="Arial"/>
          <w:color w:val="000000" w:themeColor="text1"/>
          <w:sz w:val="24"/>
          <w:szCs w:val="24"/>
        </w:rPr>
        <w:t xml:space="preserve"> </w:t>
      </w:r>
    </w:p>
    <w:p w14:paraId="0BEA3C15" w14:textId="77777777" w:rsidR="00064E69" w:rsidRPr="003A38D5" w:rsidRDefault="00064E69" w:rsidP="00C84BD0">
      <w:pPr>
        <w:pStyle w:val="Akapitzlist"/>
        <w:numPr>
          <w:ilvl w:val="0"/>
          <w:numId w:val="6"/>
        </w:numPr>
        <w:ind w:left="284"/>
        <w:jc w:val="both"/>
        <w:rPr>
          <w:rFonts w:ascii="Arial" w:eastAsia="Yu Gothic" w:hAnsi="Arial" w:cs="Arial"/>
          <w:color w:val="000000" w:themeColor="text1"/>
          <w:sz w:val="24"/>
          <w:szCs w:val="24"/>
        </w:rPr>
      </w:pPr>
      <w:r w:rsidRPr="003A38D5">
        <w:rPr>
          <w:rFonts w:ascii="Arial" w:eastAsia="Yu Gothic" w:hAnsi="Arial" w:cs="Arial"/>
          <w:color w:val="000000" w:themeColor="text1"/>
          <w:sz w:val="24"/>
          <w:szCs w:val="24"/>
        </w:rPr>
        <w:t>Uwarunkowania lokalizacyjne budynków rolniczych</w:t>
      </w:r>
      <w:r w:rsidR="003A38D5" w:rsidRPr="003A38D5">
        <w:rPr>
          <w:rFonts w:ascii="Arial" w:eastAsia="Yu Gothic" w:hAnsi="Arial" w:cs="Arial"/>
          <w:color w:val="000000" w:themeColor="text1"/>
          <w:sz w:val="24"/>
          <w:szCs w:val="24"/>
        </w:rPr>
        <w:t>.</w:t>
      </w:r>
    </w:p>
    <w:p w14:paraId="1D8089BD" w14:textId="42103ED4" w:rsidR="0004704D" w:rsidRPr="005D0613" w:rsidRDefault="0004704D" w:rsidP="00871682">
      <w:pPr>
        <w:pStyle w:val="Akapitzlist"/>
        <w:jc w:val="both"/>
        <w:rPr>
          <w:rFonts w:ascii="Arial" w:eastAsia="Yu Gothic" w:hAnsi="Arial" w:cs="Arial"/>
          <w:sz w:val="24"/>
          <w:szCs w:val="24"/>
        </w:rPr>
      </w:pPr>
    </w:p>
    <w:sectPr w:rsidR="0004704D" w:rsidRPr="005D0613" w:rsidSect="003A38D5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33496"/>
    <w:multiLevelType w:val="hybridMultilevel"/>
    <w:tmpl w:val="4A5612D4"/>
    <w:lvl w:ilvl="0" w:tplc="BF24641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61F2C"/>
    <w:multiLevelType w:val="hybridMultilevel"/>
    <w:tmpl w:val="46E2DDA2"/>
    <w:lvl w:ilvl="0" w:tplc="50925AA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05E92"/>
    <w:multiLevelType w:val="hybridMultilevel"/>
    <w:tmpl w:val="C756DE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FD1F7F"/>
    <w:multiLevelType w:val="hybridMultilevel"/>
    <w:tmpl w:val="7DA21438"/>
    <w:lvl w:ilvl="0" w:tplc="F68851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1A4916"/>
    <w:multiLevelType w:val="hybridMultilevel"/>
    <w:tmpl w:val="17E29FD2"/>
    <w:lvl w:ilvl="0" w:tplc="C4BCF5D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DE3D3B"/>
    <w:multiLevelType w:val="hybridMultilevel"/>
    <w:tmpl w:val="5C2C6B7A"/>
    <w:lvl w:ilvl="0" w:tplc="8F8C814C">
      <w:start w:val="19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8017E5"/>
    <w:multiLevelType w:val="hybridMultilevel"/>
    <w:tmpl w:val="CB285622"/>
    <w:lvl w:ilvl="0" w:tplc="BF24641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90F21"/>
    <w:multiLevelType w:val="hybridMultilevel"/>
    <w:tmpl w:val="510C88B4"/>
    <w:lvl w:ilvl="0" w:tplc="2ED2B0A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C224FB"/>
    <w:multiLevelType w:val="hybridMultilevel"/>
    <w:tmpl w:val="C9902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C0B"/>
    <w:rsid w:val="00023036"/>
    <w:rsid w:val="0004704D"/>
    <w:rsid w:val="00064E69"/>
    <w:rsid w:val="00076F44"/>
    <w:rsid w:val="00081C0B"/>
    <w:rsid w:val="00232355"/>
    <w:rsid w:val="00273C5C"/>
    <w:rsid w:val="00340C0F"/>
    <w:rsid w:val="003435AE"/>
    <w:rsid w:val="0039708F"/>
    <w:rsid w:val="003A38D5"/>
    <w:rsid w:val="00401476"/>
    <w:rsid w:val="004224BD"/>
    <w:rsid w:val="00435D6D"/>
    <w:rsid w:val="0044269C"/>
    <w:rsid w:val="004A6E28"/>
    <w:rsid w:val="004D19BD"/>
    <w:rsid w:val="005231A1"/>
    <w:rsid w:val="0059472D"/>
    <w:rsid w:val="005D0613"/>
    <w:rsid w:val="005D5DC7"/>
    <w:rsid w:val="006567DC"/>
    <w:rsid w:val="006C6B1E"/>
    <w:rsid w:val="007141E7"/>
    <w:rsid w:val="007909A1"/>
    <w:rsid w:val="007C3C85"/>
    <w:rsid w:val="0083666C"/>
    <w:rsid w:val="0086491C"/>
    <w:rsid w:val="00871682"/>
    <w:rsid w:val="00877E98"/>
    <w:rsid w:val="00903FC8"/>
    <w:rsid w:val="00946719"/>
    <w:rsid w:val="00A61BB2"/>
    <w:rsid w:val="00A67982"/>
    <w:rsid w:val="00A805F5"/>
    <w:rsid w:val="00AE0B91"/>
    <w:rsid w:val="00AE60C6"/>
    <w:rsid w:val="00B1203B"/>
    <w:rsid w:val="00B36ECD"/>
    <w:rsid w:val="00B75707"/>
    <w:rsid w:val="00BD06E5"/>
    <w:rsid w:val="00C04A22"/>
    <w:rsid w:val="00C165D8"/>
    <w:rsid w:val="00C245C9"/>
    <w:rsid w:val="00C272D9"/>
    <w:rsid w:val="00C2793F"/>
    <w:rsid w:val="00C46F5D"/>
    <w:rsid w:val="00C74A40"/>
    <w:rsid w:val="00C84BD0"/>
    <w:rsid w:val="00D21656"/>
    <w:rsid w:val="00D435B0"/>
    <w:rsid w:val="00D47331"/>
    <w:rsid w:val="00D61706"/>
    <w:rsid w:val="00D66725"/>
    <w:rsid w:val="00E14591"/>
    <w:rsid w:val="00E36A29"/>
    <w:rsid w:val="00E74EC4"/>
    <w:rsid w:val="00FB5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77994"/>
  <w15:docId w15:val="{3BBD095E-D214-4E2C-B166-4AB4EEE71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5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72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473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73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73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73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733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7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3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7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Rolniczy im. Hugona Kołłątaja w Krakowie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hab. inż. Tomasz Bergel profesor UR</dc:creator>
  <cp:lastModifiedBy>Family Bergel</cp:lastModifiedBy>
  <cp:revision>5</cp:revision>
  <dcterms:created xsi:type="dcterms:W3CDTF">2021-04-19T22:39:00Z</dcterms:created>
  <dcterms:modified xsi:type="dcterms:W3CDTF">2021-04-19T22:46:00Z</dcterms:modified>
</cp:coreProperties>
</file>